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zh-CN"/>
        </w:rPr>
        <w:t>附件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zh-CN"/>
        </w:rPr>
      </w:pPr>
    </w:p>
    <w:p>
      <w:pPr>
        <w:keepNext/>
        <w:keepLines/>
        <w:pageBreakBefore w:val="0"/>
        <w:shd w:val="clear" w:color="auto" w:fill="auto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人民陪审员候选人登记表</w:t>
      </w:r>
    </w:p>
    <w:tbl>
      <w:tblPr>
        <w:tblStyle w:val="3"/>
        <w:tblpPr w:leftFromText="180" w:rightFromText="180" w:vertAnchor="text" w:horzAnchor="page" w:tblpX="1541" w:tblpY="224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1"/>
        <w:gridCol w:w="1011"/>
        <w:gridCol w:w="848"/>
        <w:gridCol w:w="1279"/>
        <w:gridCol w:w="1275"/>
        <w:gridCol w:w="1131"/>
        <w:gridCol w:w="20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出生年月</w:t>
            </w: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岁）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3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籍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贯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治貌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政面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 w:eastAsia="zh-CN"/>
              </w:rPr>
              <w:t>状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况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85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特长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及专业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现工作单位</w:t>
            </w: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及职务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及联系方式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选任方式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随机抽选（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个人申请（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组织推荐（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推荐单位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推荐单位地址 及联系电话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2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历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5"/>
        <w:gridCol w:w="945"/>
        <w:gridCol w:w="1095"/>
        <w:gridCol w:w="1350"/>
        <w:gridCol w:w="1365"/>
        <w:gridCol w:w="27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2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情况</w:t>
            </w:r>
          </w:p>
        </w:tc>
        <w:tc>
          <w:tcPr>
            <w:tcW w:w="745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68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社会关系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关系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出生年月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政治面貌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9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745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 w:firstLine="3520" w:firstLineChars="11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 w:firstLine="4800" w:firstLineChars="15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4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74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firstLine="4160" w:firstLineChars="13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firstLine="4800" w:firstLineChars="15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7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选任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（人民法院）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（公安局）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（司法局）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</w:tr>
    </w:tbl>
    <w:p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86ADA"/>
    <w:rsid w:val="23B8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2021-05-21T10:02:00Z</dcterms:created>
  <dc:creator>You Can You Jumpคิดถึง</dc:creator>
  <cp:lastModifiedBy>You Can You Jumpคิดถึง</cp:lastModifiedBy>
  <dcterms:modified xsi:type="dcterms:W3CDTF">2021-05-21T10:03:27Z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