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4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bookmarkStart w:id="0" w:name="_GoBack"/>
      <w:r>
        <w:rPr>
          <w:rFonts w:hint="default" w:ascii="Times New Roman" w:hAnsi="Times New Roman" w:eastAsia="仿宋_GB2312" w:cs="Times New Roman"/>
          <w:color w:val="000000" w:themeColor="text1"/>
          <w:sz w:val="32"/>
          <w:szCs w:val="32"/>
          <w14:textFill>
            <w14:solidFill>
              <w14:schemeClr w14:val="tx1"/>
            </w14:solidFill>
          </w14:textFill>
        </w:rPr>
        <w:t>卫环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沙坡头区分局</w:t>
      </w:r>
      <w:r>
        <w:rPr>
          <w:rFonts w:hint="default" w:ascii="Times New Roman" w:hAnsi="Times New Roman" w:eastAsia="仿宋_GB2312" w:cs="Times New Roman"/>
          <w:color w:val="000000" w:themeColor="text1"/>
          <w:sz w:val="32"/>
          <w:szCs w:val="32"/>
          <w14:textFill>
            <w14:solidFill>
              <w14:schemeClr w14:val="tx1"/>
            </w14:solidFill>
          </w14:textFill>
        </w:rPr>
        <w:t>函〔20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号</w:t>
      </w:r>
      <w:bookmarkEnd w:id="0"/>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57800" cy="0"/>
                <wp:effectExtent l="0" t="0" r="0" b="0"/>
                <wp:wrapNone/>
                <wp:docPr id="1" name="直线 6"/>
                <wp:cNvGraphicFramePr/>
                <a:graphic xmlns:a="http://schemas.openxmlformats.org/drawingml/2006/main">
                  <a:graphicData uri="http://schemas.microsoft.com/office/word/2010/wordprocessingShape">
                    <wps:wsp>
                      <wps:cNvCnPr/>
                      <wps:spPr>
                        <a:xfrm>
                          <a:off x="0" y="0"/>
                          <a:ext cx="5257800" cy="0"/>
                        </a:xfrm>
                        <a:prstGeom prst="line">
                          <a:avLst/>
                        </a:prstGeom>
                        <a:ln w="31750">
                          <a:noFill/>
                        </a:ln>
                      </wps:spPr>
                      <wps:bodyPr upright="true"/>
                    </wps:wsp>
                  </a:graphicData>
                </a:graphic>
              </wp:anchor>
            </w:drawing>
          </mc:Choice>
          <mc:Fallback>
            <w:pict>
              <v:line id="直线 6" o:spid="_x0000_s1026" o:spt="20" style="position:absolute;left:0pt;margin-left:0pt;margin-top:5.1pt;height:0pt;width:414pt;z-index:251659264;mso-width-relative:page;mso-height-relative:page;" filled="f" stroked="f" coordsize="21600,21600" o:gfxdata="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FgAA&#10;AGRycy9QSwECFAAUAAAACACHTuJA9PswV9EAAAAGAQAADwAAAAAAAAABACAAAAA4AAAAZHJzL2Rv&#10;d25yZXYueG1sUEsBAhQAFAAAAAgAh07iQALHinOAAQAA5QIAAA4AAAAAAAAAAQAgAAAANgEAAGRy&#10;cy9lMm9Eb2MueG1sUEsFBgAAAAAGAAYAWQEAACgFAAAAAA==&#10;">
                <v:fill on="f" focussize="0,0"/>
                <v:stroke on="f" weight="2.5pt"/>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关于同意《沙坡头区香山乡压砂地退出产业结构调整配套一期项目环境影响报告表》的函</w:t>
      </w:r>
    </w:p>
    <w:p>
      <w:pPr>
        <w:pStyle w:val="2"/>
        <w:keepNext w:val="0"/>
        <w:keepLines w:val="0"/>
        <w:pageBreakBefore w:val="0"/>
        <w:widowControl w:val="0"/>
        <w:kinsoku/>
        <w:wordWrap/>
        <w:overflowPunct/>
        <w:topLinePunct w:val="0"/>
        <w:autoSpaceDE/>
        <w:autoSpaceDN/>
        <w:bidi w:val="0"/>
        <w:adjustRightInd/>
        <w:snapToGrid/>
        <w:spacing w:line="560" w:lineRule="exact"/>
        <w:ind w:firstLine="3168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沙坡头区水利技术服务和水库沟道管理中心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你单位报来的《沙坡头区香山乡压砂地退出产业结构调整配套一期项目</w:t>
      </w:r>
      <w:r>
        <w:rPr>
          <w:rFonts w:hint="default" w:ascii="Times New Roman" w:hAnsi="Times New Roman" w:eastAsia="仿宋_GB2312" w:cs="Times New Roman"/>
          <w:color w:val="000000" w:themeColor="text1"/>
          <w:sz w:val="32"/>
          <w:szCs w:val="32"/>
          <w14:textFill>
            <w14:solidFill>
              <w14:schemeClr w14:val="tx1"/>
            </w14:solidFill>
          </w14:textFill>
        </w:rPr>
        <w:t>环境影响报告表》（以下简称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收悉，根据专家评审小组意见，经研究，函复如下：</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3168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项目基本情况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沙坡头区香山乡压砂地退出产业结构调整配套一期项目位于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中卫市沙坡头区香山乡</w:t>
      </w:r>
      <w:r>
        <w:rPr>
          <w:rFonts w:hint="eastAsia" w:eastAsia="仿宋_GB2312" w:cs="Times New Roman"/>
          <w:color w:val="000000" w:themeColor="text1"/>
          <w:sz w:val="32"/>
          <w:szCs w:val="32"/>
          <w:lang w:val="en-US" w:eastAsia="zh-CN"/>
          <w14:textFill>
            <w14:solidFill>
              <w14:schemeClr w14:val="tx1"/>
            </w14:solidFill>
          </w14:textFill>
        </w:rPr>
        <w:t>，涉及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景庄村、深井村、三眼井村、新水村</w:t>
      </w:r>
      <w:r>
        <w:rPr>
          <w:rFonts w:hint="eastAsia" w:eastAsia="仿宋_GB2312" w:cs="Times New Roman"/>
          <w:color w:val="000000" w:themeColor="text1"/>
          <w:sz w:val="32"/>
          <w:szCs w:val="32"/>
          <w:lang w:val="en-US" w:eastAsia="zh-CN"/>
          <w14:textFill>
            <w14:solidFill>
              <w14:schemeClr w14:val="tx1"/>
            </w14:solidFill>
          </w14:textFill>
        </w:rPr>
        <w:t>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主要建设内容为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新建5座蓄水池47.92万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立方米，铺设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输配水管线4.93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千米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，新建5座首部枢纽（配电室）277.69</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配套建筑物38座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，架设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千伏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高压输电线路5.24</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千米，配套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变压器4套。采用错峰供水的方式灌溉，控制灌溉面积为9688亩。工程组成主要包括主体工程、辅助工程、公用工程、临时工程以及环保工程等。</w:t>
      </w:r>
      <w:r>
        <w:rPr>
          <w:rFonts w:hint="default" w:ascii="Times New Roman" w:hAnsi="Times New Roman" w:eastAsia="仿宋_GB2312" w:cs="Times New Roman"/>
          <w:color w:val="000000" w:themeColor="text1"/>
          <w:sz w:val="32"/>
          <w:szCs w:val="32"/>
          <w14:textFill>
            <w14:solidFill>
              <w14:schemeClr w14:val="tx1"/>
            </w14:solidFill>
          </w14:textFill>
        </w:rPr>
        <w:t>项目总投资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2919.07</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，其中环保投资为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116万元，环保投资占总投资的3.97%。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依据专家评审意见和众旺达（宁夏）技术咨询有限公司编制的</w:t>
      </w:r>
      <w:r>
        <w:rPr>
          <w:rFonts w:hint="default" w:ascii="Times New Roman" w:hAnsi="Times New Roman" w:eastAsia="仿宋_GB2312" w:cs="Times New Roman"/>
          <w:color w:val="000000" w:themeColor="text1"/>
          <w:sz w:val="32"/>
          <w:szCs w:val="32"/>
          <w14:textFill>
            <w14:solidFill>
              <w14:schemeClr w14:val="tx1"/>
            </w14:solidFill>
          </w14:textFill>
        </w:rPr>
        <w:t>《报告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的评价结论，</w:t>
      </w:r>
      <w:r>
        <w:rPr>
          <w:rFonts w:hint="default" w:ascii="Times New Roman" w:hAnsi="Times New Roman" w:eastAsia="仿宋_GB2312" w:cs="Times New Roman"/>
          <w:color w:val="000000" w:themeColor="text1"/>
          <w:sz w:val="32"/>
          <w:szCs w:val="32"/>
          <w14:textFill>
            <w14:solidFill>
              <w14:schemeClr w14:val="tx1"/>
            </w14:solidFill>
          </w14:textFill>
        </w:rPr>
        <w:t>在落实《报告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》提出的各项环境保护措施基础上，同意你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按照《报告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》中所列建设项目的性质、规模、地点、环境保护对策措施等进行项目建设。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bCs/>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w:t>
      </w:r>
      <w:r>
        <w:rPr>
          <w:rFonts w:hint="default" w:ascii="Times New Roman" w:hAnsi="Times New Roman" w:eastAsia="黑体" w:cs="Times New Roman"/>
          <w:color w:val="000000" w:themeColor="text1"/>
          <w:sz w:val="32"/>
          <w:szCs w:val="32"/>
          <w14:textFill>
            <w14:solidFill>
              <w14:schemeClr w14:val="tx1"/>
            </w14:solidFill>
          </w14:textFill>
        </w:rPr>
        <w:t>项目建设环境影响控制主要措施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（一）大气环境影响减缓措施</w:t>
      </w:r>
    </w:p>
    <w:p>
      <w:pPr>
        <w:pStyle w:val="2"/>
        <w:keepNext w:val="0"/>
        <w:keepLines w:val="0"/>
        <w:pageBreakBefore w:val="0"/>
        <w:widowControl w:val="0"/>
        <w:kinsoku/>
        <w:wordWrap/>
        <w:overflowPunct/>
        <w:topLinePunct w:val="0"/>
        <w:autoSpaceDE/>
        <w:autoSpaceDN/>
        <w:bidi w:val="0"/>
        <w:snapToGrid/>
        <w:spacing w:line="560" w:lineRule="exact"/>
        <w:ind w:left="0" w:leftChars="0" w:firstLine="640" w:firstLineChars="200"/>
        <w:jc w:val="both"/>
        <w:textAlignment w:val="auto"/>
        <w:rPr>
          <w:rFonts w:hint="default" w:ascii="Times New Roman" w:hAnsi="Times New Roman" w:eastAsia="仿宋_GB2312" w:cs="Times New Roman"/>
          <w:bCs/>
          <w:color w:val="000000" w:themeColor="text1"/>
          <w:sz w:val="32"/>
          <w:szCs w:val="32"/>
          <w:lang w:bidi="en-US"/>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严格控制施工范围，</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施工现场设置围挡，加强施工现场及施工便道的洒水降尘工作；</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物料及临时开挖的土方采取围挡、遮盖</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，土方开挖湿法作业，</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及时洒水等防尘措施；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物料运输过程中车辆加盖篷布，</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控制车速，合理选择运输路线，</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出入车辆清洗，</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严禁</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超载、</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运料散落</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等措施</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场界颗粒物排放浓度须满足</w:t>
      </w:r>
      <w:r>
        <w:rPr>
          <w:rFonts w:hint="default" w:ascii="Times New Roman" w:hAnsi="Times New Roman" w:eastAsia="仿宋_GB2312" w:cs="Times New Roman"/>
          <w:bCs/>
          <w:color w:val="000000" w:themeColor="text1"/>
          <w:sz w:val="32"/>
          <w:szCs w:val="32"/>
          <w:lang w:bidi="en-US"/>
          <w14:textFill>
            <w14:solidFill>
              <w14:schemeClr w14:val="tx1"/>
            </w14:solidFill>
          </w14:textFill>
        </w:rPr>
        <w:t>《大气污染物综合排放标准》（GB16297-1996）</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2无组织排放监控浓度限值</w:t>
      </w:r>
      <w:r>
        <w:rPr>
          <w:rFonts w:hint="default" w:ascii="Times New Roman" w:hAnsi="Times New Roman" w:eastAsia="仿宋_GB2312" w:cs="Times New Roman"/>
          <w:bCs/>
          <w:color w:val="000000" w:themeColor="text1"/>
          <w:sz w:val="32"/>
          <w:szCs w:val="32"/>
          <w:lang w:bidi="en-U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lang w:eastAsia="zh-CN" w:bidi="en-US"/>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（二）</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水环境污染</w:t>
      </w:r>
      <w:r>
        <w:rPr>
          <w:rFonts w:hint="default" w:ascii="Times New Roman" w:hAnsi="Times New Roman" w:eastAsia="楷体" w:cs="Times New Roman"/>
          <w:b/>
          <w:bCs/>
          <w:color w:val="000000" w:themeColor="text1"/>
          <w:sz w:val="32"/>
          <w:szCs w:val="32"/>
          <w14:textFill>
            <w14:solidFill>
              <w14:schemeClr w14:val="tx1"/>
            </w14:solidFill>
          </w14:textFill>
        </w:rPr>
        <w:t>防治措施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pP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施工期设置</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临时</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施工废水沉淀池，施工废水经沉淀池沉淀后回用，不外排。</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施工营地</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设置环保型旱厕，生活污水主要为洗漱废水，直接用于施工场地洒水降尘，环保型旱厕粪便定期清运。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bidi="en-US"/>
          <w14:textFill>
            <w14:solidFill>
              <w14:schemeClr w14:val="tx1"/>
            </w14:solidFill>
          </w14:textFill>
        </w:rPr>
        <w:t>（三）</w:t>
      </w:r>
      <w:r>
        <w:rPr>
          <w:rFonts w:hint="default" w:ascii="Times New Roman" w:hAnsi="Times New Roman" w:eastAsia="楷体" w:cs="Times New Roman"/>
          <w:b/>
          <w:bCs/>
          <w:color w:val="000000" w:themeColor="text1"/>
          <w:sz w:val="32"/>
          <w:szCs w:val="32"/>
          <w14:textFill>
            <w14:solidFill>
              <w14:schemeClr w14:val="tx1"/>
            </w14:solidFill>
          </w14:textFill>
        </w:rPr>
        <w:t>噪声</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污染</w:t>
      </w:r>
      <w:r>
        <w:rPr>
          <w:rFonts w:hint="default" w:ascii="Times New Roman" w:hAnsi="Times New Roman" w:eastAsia="楷体" w:cs="Times New Roman"/>
          <w:b/>
          <w:bCs/>
          <w:color w:val="000000" w:themeColor="text1"/>
          <w:sz w:val="32"/>
          <w:szCs w:val="32"/>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加强施工管理，选择低噪声的机械设备、作业方法，采取隔声、减振等措施，合理安排机械作业施工时间，</w:t>
      </w:r>
      <w:r>
        <w:rPr>
          <w:rFonts w:hint="default" w:ascii="Times New Roman" w:hAnsi="Times New Roman" w:eastAsia="仿宋_GB2312" w:cs="Times New Roman"/>
          <w:color w:val="000000" w:themeColor="text1"/>
          <w:sz w:val="32"/>
          <w:szCs w:val="32"/>
          <w14:textFill>
            <w14:solidFill>
              <w14:schemeClr w14:val="tx1"/>
            </w14:solidFill>
          </w14:textFill>
        </w:rPr>
        <w:t>加强运输车辆管理，采取限速行驶、禁止鸣笛等综合降噪措施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施工场界噪声须满足《建筑施工场界环境噪声排放标准》（GB12523-2011）中的限值要求。</w:t>
      </w:r>
      <w:r>
        <w:rPr>
          <w:rFonts w:hint="eastAsia" w:eastAsia="仿宋_GB2312" w:cs="Times New Roman"/>
          <w:color w:val="000000" w:themeColor="text1"/>
          <w:sz w:val="32"/>
          <w:szCs w:val="32"/>
          <w:lang w:val="en-US" w:eastAsia="zh-CN"/>
          <w14:textFill>
            <w14:solidFill>
              <w14:schemeClr w14:val="tx1"/>
            </w14:solidFill>
          </w14:textFill>
        </w:rPr>
        <w:t>运营期泵站加装设备基底，定期维护保养，通过采取减振、消音等措施，厂界噪声须满足</w:t>
      </w:r>
      <w:r>
        <w:rPr>
          <w:rFonts w:hint="default" w:ascii="Times New Roman" w:hAnsi="Times New Roman" w:eastAsia="仿宋_GB2312" w:cs="Times New Roman"/>
          <w:color w:val="000000" w:themeColor="text1"/>
          <w:sz w:val="32"/>
          <w:szCs w:val="32"/>
          <w14:textFill>
            <w14:solidFill>
              <w14:schemeClr w14:val="tx1"/>
            </w14:solidFill>
          </w14:textFill>
        </w:rPr>
        <w:t>《工业企业厂界环境噪声排放标准》(GB12348-2008)</w:t>
      </w:r>
      <w:r>
        <w:rPr>
          <w:rFonts w:hint="default" w:ascii="Times New Roman" w:hAnsi="Times New Roman" w:eastAsia="仿宋_GB2312" w:cs="Times New Roman"/>
          <w:caps w:val="0"/>
          <w:color w:val="000000" w:themeColor="text1"/>
          <w:spacing w:val="0"/>
          <w:sz w:val="32"/>
          <w:szCs w:val="32"/>
          <w14:textFill>
            <w14:solidFill>
              <w14:schemeClr w14:val="tx1"/>
            </w14:solidFill>
          </w14:textFill>
        </w:rPr>
        <w:t>中</w:t>
      </w:r>
      <w:r>
        <w:rPr>
          <w:rFonts w:hint="default" w:ascii="Times New Roman" w:hAnsi="Times New Roman" w:eastAsia="仿宋_GB2312" w:cs="Times New Roman"/>
          <w:caps w:val="0"/>
          <w:color w:val="000000" w:themeColor="text1"/>
          <w:spacing w:val="0"/>
          <w:sz w:val="32"/>
          <w:szCs w:val="32"/>
          <w:lang w:val="en-US" w:eastAsia="zh-CN"/>
          <w14:textFill>
            <w14:solidFill>
              <w14:schemeClr w14:val="tx1"/>
            </w14:solidFill>
          </w14:textFill>
        </w:rPr>
        <w:t>2</w:t>
      </w:r>
      <w:r>
        <w:rPr>
          <w:rFonts w:hint="default" w:ascii="Times New Roman" w:hAnsi="Times New Roman" w:eastAsia="仿宋_GB2312" w:cs="Times New Roman"/>
          <w:caps w:val="0"/>
          <w:color w:val="000000" w:themeColor="text1"/>
          <w:spacing w:val="0"/>
          <w:sz w:val="32"/>
          <w:szCs w:val="32"/>
          <w14:textFill>
            <w14:solidFill>
              <w14:schemeClr w14:val="tx1"/>
            </w14:solidFill>
          </w14:textFill>
        </w:rPr>
        <w:t>类标准</w:t>
      </w:r>
      <w:r>
        <w:rPr>
          <w:rFonts w:hint="eastAsia" w:eastAsia="仿宋_GB2312" w:cs="Times New Roman"/>
          <w:caps w:val="0"/>
          <w:color w:val="000000" w:themeColor="text1"/>
          <w:spacing w:val="0"/>
          <w:sz w:val="32"/>
          <w:szCs w:val="32"/>
          <w:lang w:eastAsia="zh-CN"/>
          <w14:textFill>
            <w14:solidFill>
              <w14:schemeClr w14:val="tx1"/>
            </w14:solidFill>
          </w14:textFill>
        </w:rPr>
        <w:t>限值</w:t>
      </w:r>
      <w:r>
        <w:rPr>
          <w:rFonts w:hint="default" w:ascii="Times New Roman" w:hAnsi="Times New Roman" w:eastAsia="仿宋_GB2312" w:cs="Times New Roman"/>
          <w:caps w:val="0"/>
          <w:color w:val="000000" w:themeColor="text1"/>
          <w:spacing w:val="0"/>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lang w:eastAsia="zh-CN" w:bidi="en-US"/>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（四）固体废物处置</w:t>
      </w:r>
      <w:r>
        <w:rPr>
          <w:rFonts w:hint="default" w:ascii="Times New Roman" w:hAnsi="Times New Roman" w:eastAsia="楷体" w:cs="Times New Roman"/>
          <w:b/>
          <w:bCs/>
          <w:color w:val="000000" w:themeColor="text1"/>
          <w:sz w:val="32"/>
          <w:szCs w:val="32"/>
          <w14:textFill>
            <w14:solidFill>
              <w14:schemeClr w14:val="tx1"/>
            </w14:solidFill>
          </w14:textFill>
        </w:rPr>
        <w:t>措施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施工期清基土方全部用于生态恢复及平整洼地，不可用于回填部分作为弃土统一堆放处理；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施工期拆除的田间废弃输水管道和</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建筑垃圾收集后由密闭车辆及时清运至沙坡头区市政规定的建筑垃圾堆放场地；施工沉淀池底渣收集后用于施工建设。运营期过滤站产生一般固体废物集中收集后交由环卫部门处置；</w:t>
      </w:r>
      <w:r>
        <w:rPr>
          <w:rFonts w:hint="default" w:ascii="Times New Roman" w:hAnsi="Times New Roman" w:eastAsia="仿宋_GB2312" w:cs="Times New Roman"/>
          <w:bCs/>
          <w:color w:val="000000" w:themeColor="text1"/>
          <w:kern w:val="2"/>
          <w:sz w:val="32"/>
          <w:szCs w:val="32"/>
          <w:shd w:val="clear" w:color="auto" w:fill="auto"/>
          <w:lang w:val="en-US" w:eastAsia="zh-CN" w:bidi="ar"/>
          <w14:textFill>
            <w14:solidFill>
              <w14:schemeClr w14:val="tx1"/>
            </w14:solidFill>
          </w14:textFill>
        </w:rPr>
        <w:t>施工人员产生的生活垃圾，集中收集后</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及时清运至附近垃圾中转站交由环卫部门处置</w:t>
      </w:r>
      <w:r>
        <w:rPr>
          <w:rFonts w:hint="default" w:ascii="Times New Roman" w:hAnsi="Times New Roman" w:eastAsia="仿宋_GB2312" w:cs="Times New Roman"/>
          <w:bCs/>
          <w:color w:val="000000" w:themeColor="text1"/>
          <w:kern w:val="2"/>
          <w:sz w:val="32"/>
          <w:szCs w:val="32"/>
          <w:shd w:val="clear" w:color="auto" w:fill="auto"/>
          <w:lang w:val="en-US" w:eastAsia="zh-CN"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楷体" w:cs="Times New Roman"/>
          <w:b/>
          <w:bCs/>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（五）</w:t>
      </w:r>
      <w:r>
        <w:rPr>
          <w:rFonts w:hint="default" w:ascii="Times New Roman" w:hAnsi="Times New Roman" w:eastAsia="楷体" w:cs="Times New Roman"/>
          <w:b/>
          <w:bCs/>
          <w:color w:val="000000" w:themeColor="text1"/>
          <w:sz w:val="32"/>
          <w:szCs w:val="32"/>
          <w14:textFill>
            <w14:solidFill>
              <w14:schemeClr w14:val="tx1"/>
            </w14:solidFill>
          </w14:textFill>
        </w:rPr>
        <w:t>环境管理措施</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及生态</w:t>
      </w:r>
      <w:r>
        <w:rPr>
          <w:rFonts w:hint="default" w:ascii="Times New Roman" w:hAnsi="Times New Roman" w:eastAsia="楷体" w:cs="Times New Roman"/>
          <w:b/>
          <w:color w:val="000000" w:themeColor="text1"/>
          <w:sz w:val="32"/>
          <w:szCs w:val="32"/>
          <w:lang w:eastAsia="zh-CN"/>
          <w14:textFill>
            <w14:solidFill>
              <w14:schemeClr w14:val="tx1"/>
            </w14:solidFill>
          </w14:textFill>
        </w:rPr>
        <w:t>保护</w:t>
      </w:r>
      <w:r>
        <w:rPr>
          <w:rFonts w:hint="default" w:ascii="Times New Roman" w:hAnsi="Times New Roman" w:eastAsia="楷体" w:cs="Times New Roman"/>
          <w:b/>
          <w:color w:val="000000" w:themeColor="text1"/>
          <w:sz w:val="32"/>
          <w:szCs w:val="32"/>
          <w14:textFill>
            <w14:solidFill>
              <w14:schemeClr w14:val="tx1"/>
            </w14:solidFill>
          </w14:textFill>
        </w:rPr>
        <w:t>措施</w:t>
      </w:r>
    </w:p>
    <w:p>
      <w:pPr>
        <w:pStyle w:val="2"/>
        <w:keepNext w:val="0"/>
        <w:keepLines w:val="0"/>
        <w:pageBreakBefore w:val="0"/>
        <w:widowControl w:val="0"/>
        <w:kinsoku/>
        <w:wordWrap/>
        <w:overflowPunct/>
        <w:topLinePunct w:val="0"/>
        <w:autoSpaceDE/>
        <w:autoSpaceDN/>
        <w:bidi w:val="0"/>
        <w:snapToGrid/>
        <w:spacing w:line="560" w:lineRule="exact"/>
        <w:ind w:left="0" w:lef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严格控制施工范围，优化施工布置和施工工艺，合理安排施工路线，做好施工期间的临时防护。</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合理选择施工时间，加强施工活动管理，建立健全现场管理责任制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施工期加强水土流失防治，严格控制对区域动、植物的影响并采取相应的措施，保护生物多样性，维持或修复生态功能系统；</w:t>
      </w:r>
      <w:r>
        <w:rPr>
          <w:rFonts w:hint="eastAsia" w:eastAsia="仿宋_GB2312" w:cs="Times New Roman"/>
          <w:color w:val="000000" w:themeColor="text1"/>
          <w:spacing w:val="0"/>
          <w:sz w:val="32"/>
          <w:szCs w:val="32"/>
          <w:lang w:eastAsia="zh-CN"/>
          <w14:textFill>
            <w14:solidFill>
              <w14:schemeClr w14:val="tx1"/>
            </w14:solidFill>
          </w14:textFill>
        </w:rPr>
        <w:t>严格落实地下水污染防治措施，</w:t>
      </w:r>
      <w:r>
        <w:rPr>
          <w:rFonts w:hint="default" w:ascii="Times New Roman" w:hAnsi="Times New Roman" w:eastAsia="仿宋_GB2312" w:cs="Times New Roman"/>
          <w:color w:val="000000" w:themeColor="text1"/>
          <w:spacing w:val="0"/>
          <w:sz w:val="32"/>
          <w:szCs w:val="32"/>
          <w:lang w:eastAsia="zh-CN"/>
          <w14:textFill>
            <w14:solidFill>
              <w14:schemeClr w14:val="tx1"/>
            </w14:solidFill>
          </w14:textFill>
        </w:rPr>
        <w:t>按相应要求</w:t>
      </w:r>
      <w:r>
        <w:rPr>
          <w:rFonts w:hint="eastAsia" w:ascii="Times New Roman" w:hAnsi="Times New Roman" w:eastAsia="仿宋_GB2312" w:cs="Times New Roman"/>
          <w:color w:val="000000" w:themeColor="text1"/>
          <w:spacing w:val="0"/>
          <w:sz w:val="32"/>
          <w:szCs w:val="32"/>
          <w:lang w:eastAsia="zh-CN"/>
          <w14:textFill>
            <w14:solidFill>
              <w14:schemeClr w14:val="tx1"/>
            </w14:solidFill>
          </w14:textFill>
        </w:rPr>
        <w:t>做好蓄水池防渗</w:t>
      </w:r>
      <w:r>
        <w:rPr>
          <w:rFonts w:hint="eastAsia" w:eastAsia="仿宋_GB2312" w:cs="Times New Roman"/>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严格控制施工红线范围，不得占用沿线基本农田、农用设施等，对表层土实行分</w:t>
      </w:r>
      <w:r>
        <w:rPr>
          <w:rFonts w:hint="default" w:ascii="Times New Roman" w:hAnsi="Times New Roman" w:eastAsia="仿宋_GB2312" w:cs="Times New Roman"/>
          <w:b w:val="0"/>
          <w:bCs/>
          <w:color w:val="000000" w:themeColor="text1"/>
          <w:sz w:val="32"/>
          <w:szCs w:val="32"/>
          <w:lang w:val="en-US" w:eastAsia="zh-CN" w:bidi="en-US"/>
          <w14:textFill>
            <w14:solidFill>
              <w14:schemeClr w14:val="tx1"/>
            </w14:solidFill>
          </w14:textFill>
        </w:rPr>
        <w:t>层堆放和分层回填，减少对地表植被的扰动和破坏。严格落实</w:t>
      </w:r>
      <w:r>
        <w:rPr>
          <w:rFonts w:hint="default" w:ascii="Times New Roman" w:hAnsi="Times New Roman" w:eastAsia="仿宋_GB2312" w:cs="Times New Roman"/>
          <w:b w:val="0"/>
          <w:bCs/>
          <w:color w:val="000000" w:themeColor="text1"/>
          <w:sz w:val="32"/>
          <w:szCs w:val="32"/>
          <w14:textFill>
            <w14:solidFill>
              <w14:schemeClr w14:val="tx1"/>
            </w14:solidFill>
          </w14:textFill>
        </w:rPr>
        <w:t>《报告</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b w:val="0"/>
          <w:bCs/>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val="en-US" w:eastAsia="zh-CN" w:bidi="en-US"/>
          <w14:textFill>
            <w14:solidFill>
              <w14:schemeClr w14:val="tx1"/>
            </w14:solidFill>
          </w14:textFill>
        </w:rPr>
        <w:t>提出的生态保护措施，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加强环境管理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施工结束后及时恢复植被</w:t>
      </w:r>
      <w:r>
        <w:rPr>
          <w:rFonts w:hint="eastAsia" w:eastAsia="仿宋_GB2312" w:cs="Times New Roman"/>
          <w:bCs/>
          <w:color w:val="000000" w:themeColor="text1"/>
          <w:sz w:val="32"/>
          <w:szCs w:val="32"/>
          <w:lang w:val="en-US" w:eastAsia="zh-CN" w:bidi="en-US"/>
          <w14:textFill>
            <w14:solidFill>
              <w14:schemeClr w14:val="tx1"/>
            </w14:solidFill>
          </w14:textFill>
        </w:rPr>
        <w:t>、实施绿化、水土保持等措施，开展运营期生态恢复监测</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w:t>
      </w:r>
      <w:r>
        <w:rPr>
          <w:rFonts w:hint="default" w:ascii="Times New Roman" w:hAnsi="Times New Roman" w:eastAsia="黑体" w:cs="Times New Roman"/>
          <w:color w:val="000000" w:themeColor="text1"/>
          <w:sz w:val="32"/>
          <w:szCs w:val="32"/>
          <w14:textFill>
            <w14:solidFill>
              <w14:schemeClr w14:val="tx1"/>
            </w14:solidFill>
          </w14:textFill>
        </w:rPr>
        <w:t>有关要求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）你</w:t>
      </w:r>
      <w:r>
        <w:rPr>
          <w:rFonts w:hint="eastAsia"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应严格落实生态环境保护主体责任，建立健全内部生态环境管理机构和制度，加强生态环境管理，确保各项生态环境保护措施落实到位，工程建设必须严格执行建设项目环境保护设施与主体工程同时设计、同时施工、同时投入使用的环境保护"三同时"制度，并按规定程序实施竣工环境保护验收，在未完成竣工环境保护验收工作前不得投产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）本批复仅限于《报告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》确定的工程内容，</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在《报告</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》批准后</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建设项目的性质、规模、地点、采用的生产工艺或者防治污染、防止生态破坏的措施发生重大变动的，建设单位应当重新报批建设项目的环境影响评价文件。《报告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》自批准之日起超过5年，方决定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该项目</w:t>
      </w:r>
      <w:r>
        <w:rPr>
          <w:rFonts w:hint="default" w:ascii="Times New Roman" w:hAnsi="Times New Roman" w:eastAsia="仿宋_GB2312" w:cs="Times New Roman"/>
          <w:color w:val="000000" w:themeColor="text1"/>
          <w:sz w:val="32"/>
          <w:szCs w:val="32"/>
          <w14:textFill>
            <w14:solidFill>
              <w14:schemeClr w14:val="tx1"/>
            </w14:solidFill>
          </w14:textFill>
        </w:rPr>
        <w:t>开工建设的，《报告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》应当报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具有环评审批权限的生态环境部门</w:t>
      </w:r>
      <w:r>
        <w:rPr>
          <w:rFonts w:hint="default" w:ascii="Times New Roman" w:hAnsi="Times New Roman" w:eastAsia="仿宋_GB2312" w:cs="Times New Roman"/>
          <w:color w:val="000000" w:themeColor="text1"/>
          <w:sz w:val="32"/>
          <w:szCs w:val="32"/>
          <w14:textFill>
            <w14:solidFill>
              <w14:schemeClr w14:val="tx1"/>
            </w14:solidFill>
          </w14:textFill>
        </w:rPr>
        <w:t>重新审核。</w:t>
      </w:r>
    </w:p>
    <w:p>
      <w:pPr>
        <w:pStyle w:val="2"/>
        <w:keepNext w:val="0"/>
        <w:keepLines w:val="0"/>
        <w:pageBreakBefore w:val="0"/>
        <w:widowControl w:val="0"/>
        <w:kinsoku/>
        <w:wordWrap/>
        <w:overflowPunct/>
        <w:topLinePunct w:val="0"/>
        <w:autoSpaceDE/>
        <w:autoSpaceDN/>
        <w:bidi w:val="0"/>
        <w:adjustRightInd/>
        <w:snapToGrid/>
        <w:spacing w:line="560" w:lineRule="exact"/>
        <w:ind w:firstLine="3168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）建设项目须依法依规取得相关部门合法手续后，方可开工建设。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生态环境局</w:t>
      </w:r>
      <w:r>
        <w:rPr>
          <w:rFonts w:hint="default" w:ascii="Times New Roman" w:hAnsi="Times New Roman" w:eastAsia="仿宋_GB2312" w:cs="Times New Roman"/>
          <w:color w:val="000000" w:themeColor="text1"/>
          <w:sz w:val="32"/>
          <w:szCs w:val="32"/>
          <w14:textFill>
            <w14:solidFill>
              <w14:schemeClr w14:val="tx1"/>
            </w14:solidFill>
          </w14:textFill>
        </w:rPr>
        <w:t>沙坡头区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w:t>
      </w:r>
      <w:r>
        <w:rPr>
          <w:rFonts w:hint="default" w:ascii="Times New Roman" w:hAnsi="Times New Roman" w:eastAsia="仿宋_GB2312" w:cs="Times New Roman"/>
          <w:color w:val="000000" w:themeColor="text1"/>
          <w:sz w:val="32"/>
          <w:szCs w:val="32"/>
          <w14:textFill>
            <w14:solidFill>
              <w14:schemeClr w14:val="tx1"/>
            </w14:solidFill>
          </w14:textFill>
        </w:rPr>
        <w:t>局负责该项目环境保护“三同时”监管工作。</w:t>
      </w:r>
    </w:p>
    <w:p>
      <w:pPr>
        <w:pStyle w:val="18"/>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生态环境局</w:t>
      </w:r>
      <w:r>
        <w:rPr>
          <w:rFonts w:hint="default" w:ascii="Times New Roman" w:hAnsi="Times New Roman" w:eastAsia="仿宋_GB2312" w:cs="Times New Roman"/>
          <w:color w:val="000000" w:themeColor="text1"/>
          <w:sz w:val="32"/>
          <w:szCs w:val="32"/>
          <w14:textFill>
            <w14:solidFill>
              <w14:schemeClr w14:val="tx1"/>
            </w14:solidFill>
          </w14:textFill>
        </w:rPr>
        <w:t>沙坡头区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w:t>
      </w:r>
      <w:r>
        <w:rPr>
          <w:rFonts w:hint="default" w:ascii="Times New Roman" w:hAnsi="Times New Roman" w:eastAsia="仿宋_GB2312" w:cs="Times New Roman"/>
          <w:color w:val="000000" w:themeColor="text1"/>
          <w:sz w:val="32"/>
          <w:szCs w:val="32"/>
          <w14:textFill>
            <w14:solidFill>
              <w14:schemeClr w14:val="tx1"/>
            </w14:solidFill>
          </w14:textFill>
        </w:rPr>
        <w:t xml:space="preserve">局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eastAsia="仿宋_GB2312" w:cs="Times New Roman"/>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color w:val="000000" w:themeColor="text1"/>
          <w:sz w:val="32"/>
          <w:szCs w:val="32"/>
          <w14:textFill>
            <w14:solidFill>
              <w14:schemeClr w14:val="tx1"/>
            </w14:solidFill>
          </w14:textFill>
        </w:rPr>
        <w:t xml:space="preserve">日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sectPr>
      <w:headerReference r:id="rId3" w:type="first"/>
      <w:footerReference r:id="rId4" w:type="default"/>
      <w:pgSz w:w="11906" w:h="16838"/>
      <w:pgMar w:top="2098" w:right="1474" w:bottom="1984"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88"/>
    <w:family w:val="moder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-102870</wp:posOffset>
              </wp:positionV>
              <wp:extent cx="57404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574040" cy="1828800"/>
                      </a:xfrm>
                      <a:prstGeom prst="rect">
                        <a:avLst/>
                      </a:prstGeom>
                      <a:noFill/>
                      <a:ln>
                        <a:noFill/>
                      </a:ln>
                    </wps:spPr>
                    <wps:txbx>
                      <w:txbxContent>
                        <w:p>
                          <w:pPr>
                            <w:pStyle w:val="11"/>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wps:txbx>
                    <wps:bodyPr lIns="0" tIns="0" rIns="0" bIns="0" upright="true">
                      <a:spAutoFit/>
                    </wps:bodyPr>
                  </wps:wsp>
                </a:graphicData>
              </a:graphic>
            </wp:anchor>
          </w:drawing>
        </mc:Choice>
        <mc:Fallback>
          <w:pict>
            <v:shape id="文本框 3" o:spid="_x0000_s1026" o:spt="202" type="#_x0000_t202" style="position:absolute;left:0pt;margin-top:-8.1pt;height:144pt;width:45.2pt;mso-position-horizontal:outside;mso-position-horizontal-relative:margin;z-index:251660288;mso-width-relative:page;mso-height-relative:page;" filled="f" stroked="f" coordsize="21600,21600" o:gfxdata="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uu0iE1QAAAAcBAAAPAAAAAAAAAAEAIAAAADgAAABkcnMvZG93bnJldi54&#10;bWxQSwECFAAUAAAACACHTuJAxxBR/a4BAABEAwAADgAAAAAAAAABACAAAAA6AQAAZHJzL2Uyb0Rv&#10;Yy54bWxQSwUGAAAAAAYABgBZAQAAWgUAAAAA&#10;">
              <v:fill on="f" focussize="0,0"/>
              <v:stroke on="f"/>
              <v:imagedata o:title=""/>
              <o:lock v:ext="edit" aspectratio="f"/>
              <v:textbox inset="0mm,0mm,0mm,0mm" style="mso-fit-shape-to-text:t;">
                <w:txbxContent>
                  <w:p>
                    <w:pPr>
                      <w:pStyle w:val="11"/>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D7836"/>
    <w:multiLevelType w:val="singleLevel"/>
    <w:tmpl w:val="5F7D78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474485"/>
    <w:rsid w:val="00007A57"/>
    <w:rsid w:val="00012DC2"/>
    <w:rsid w:val="00027C9F"/>
    <w:rsid w:val="00027DC5"/>
    <w:rsid w:val="000C18A8"/>
    <w:rsid w:val="000C51E6"/>
    <w:rsid w:val="000C6EDB"/>
    <w:rsid w:val="000E132B"/>
    <w:rsid w:val="000E1DB0"/>
    <w:rsid w:val="000E3E52"/>
    <w:rsid w:val="000F16B5"/>
    <w:rsid w:val="000F3401"/>
    <w:rsid w:val="000F5645"/>
    <w:rsid w:val="00100595"/>
    <w:rsid w:val="001147F0"/>
    <w:rsid w:val="0012410C"/>
    <w:rsid w:val="00140B00"/>
    <w:rsid w:val="00141583"/>
    <w:rsid w:val="00141813"/>
    <w:rsid w:val="001423DB"/>
    <w:rsid w:val="0014602B"/>
    <w:rsid w:val="00157281"/>
    <w:rsid w:val="001771E1"/>
    <w:rsid w:val="00190931"/>
    <w:rsid w:val="001920C1"/>
    <w:rsid w:val="001923D3"/>
    <w:rsid w:val="001A48CD"/>
    <w:rsid w:val="001B270B"/>
    <w:rsid w:val="001C7001"/>
    <w:rsid w:val="001F2316"/>
    <w:rsid w:val="001F3D8C"/>
    <w:rsid w:val="002124F2"/>
    <w:rsid w:val="0021293B"/>
    <w:rsid w:val="002345CD"/>
    <w:rsid w:val="00236E41"/>
    <w:rsid w:val="00245F4A"/>
    <w:rsid w:val="00254869"/>
    <w:rsid w:val="002569B0"/>
    <w:rsid w:val="00280B6F"/>
    <w:rsid w:val="002A42E0"/>
    <w:rsid w:val="002D4584"/>
    <w:rsid w:val="002E0B93"/>
    <w:rsid w:val="002F052A"/>
    <w:rsid w:val="00320A8D"/>
    <w:rsid w:val="00323FD9"/>
    <w:rsid w:val="00331676"/>
    <w:rsid w:val="00341D7C"/>
    <w:rsid w:val="003862D1"/>
    <w:rsid w:val="0038756C"/>
    <w:rsid w:val="00396E56"/>
    <w:rsid w:val="003A3A8C"/>
    <w:rsid w:val="003A43BE"/>
    <w:rsid w:val="003B18F1"/>
    <w:rsid w:val="003C3AA8"/>
    <w:rsid w:val="003D3A27"/>
    <w:rsid w:val="003D3CDE"/>
    <w:rsid w:val="003F5712"/>
    <w:rsid w:val="00407DA8"/>
    <w:rsid w:val="004150C5"/>
    <w:rsid w:val="004172FE"/>
    <w:rsid w:val="00443FA6"/>
    <w:rsid w:val="00445A85"/>
    <w:rsid w:val="00453868"/>
    <w:rsid w:val="004605B7"/>
    <w:rsid w:val="0046480E"/>
    <w:rsid w:val="00474485"/>
    <w:rsid w:val="004827F5"/>
    <w:rsid w:val="0049338E"/>
    <w:rsid w:val="00493A2A"/>
    <w:rsid w:val="004945DC"/>
    <w:rsid w:val="00497B05"/>
    <w:rsid w:val="004A0583"/>
    <w:rsid w:val="004D2C89"/>
    <w:rsid w:val="004E619C"/>
    <w:rsid w:val="004E7416"/>
    <w:rsid w:val="005019C9"/>
    <w:rsid w:val="0050416A"/>
    <w:rsid w:val="00510C54"/>
    <w:rsid w:val="005111C8"/>
    <w:rsid w:val="00517A1D"/>
    <w:rsid w:val="005239A1"/>
    <w:rsid w:val="00524DA6"/>
    <w:rsid w:val="005426A6"/>
    <w:rsid w:val="0056291D"/>
    <w:rsid w:val="005721A9"/>
    <w:rsid w:val="005A0113"/>
    <w:rsid w:val="005D6502"/>
    <w:rsid w:val="005D7074"/>
    <w:rsid w:val="005E5FC3"/>
    <w:rsid w:val="00601059"/>
    <w:rsid w:val="00601610"/>
    <w:rsid w:val="00616F66"/>
    <w:rsid w:val="006203DF"/>
    <w:rsid w:val="00621B81"/>
    <w:rsid w:val="0062225B"/>
    <w:rsid w:val="0062639E"/>
    <w:rsid w:val="00627C6B"/>
    <w:rsid w:val="006304DF"/>
    <w:rsid w:val="0063530C"/>
    <w:rsid w:val="00641696"/>
    <w:rsid w:val="00650D1E"/>
    <w:rsid w:val="00657172"/>
    <w:rsid w:val="00676119"/>
    <w:rsid w:val="0068398C"/>
    <w:rsid w:val="006972F7"/>
    <w:rsid w:val="006A63AB"/>
    <w:rsid w:val="006C1E10"/>
    <w:rsid w:val="006C571E"/>
    <w:rsid w:val="006D09C7"/>
    <w:rsid w:val="006F114B"/>
    <w:rsid w:val="00720D7A"/>
    <w:rsid w:val="007353FD"/>
    <w:rsid w:val="00740E08"/>
    <w:rsid w:val="00742F8C"/>
    <w:rsid w:val="00743717"/>
    <w:rsid w:val="00765551"/>
    <w:rsid w:val="007B0BED"/>
    <w:rsid w:val="007C0147"/>
    <w:rsid w:val="007C343E"/>
    <w:rsid w:val="007F7CD6"/>
    <w:rsid w:val="008034A7"/>
    <w:rsid w:val="00805693"/>
    <w:rsid w:val="00814B23"/>
    <w:rsid w:val="00825258"/>
    <w:rsid w:val="00837C3F"/>
    <w:rsid w:val="00847A1E"/>
    <w:rsid w:val="008528A8"/>
    <w:rsid w:val="00856D63"/>
    <w:rsid w:val="00862B0D"/>
    <w:rsid w:val="0087438F"/>
    <w:rsid w:val="0088002B"/>
    <w:rsid w:val="00891AC3"/>
    <w:rsid w:val="008A1F9D"/>
    <w:rsid w:val="008C1725"/>
    <w:rsid w:val="008C21E1"/>
    <w:rsid w:val="008D7EFE"/>
    <w:rsid w:val="008E5A47"/>
    <w:rsid w:val="008E7B35"/>
    <w:rsid w:val="009028F1"/>
    <w:rsid w:val="00903514"/>
    <w:rsid w:val="00927301"/>
    <w:rsid w:val="00933DCE"/>
    <w:rsid w:val="00941122"/>
    <w:rsid w:val="009444C8"/>
    <w:rsid w:val="00953D8F"/>
    <w:rsid w:val="00953EA5"/>
    <w:rsid w:val="00966321"/>
    <w:rsid w:val="00987463"/>
    <w:rsid w:val="00987CDC"/>
    <w:rsid w:val="009952DD"/>
    <w:rsid w:val="009A143D"/>
    <w:rsid w:val="009B1251"/>
    <w:rsid w:val="009B3716"/>
    <w:rsid w:val="009E2FD6"/>
    <w:rsid w:val="009F1301"/>
    <w:rsid w:val="009F59FB"/>
    <w:rsid w:val="009F673B"/>
    <w:rsid w:val="009F6740"/>
    <w:rsid w:val="00A139CC"/>
    <w:rsid w:val="00A15CDF"/>
    <w:rsid w:val="00A17519"/>
    <w:rsid w:val="00A35660"/>
    <w:rsid w:val="00A61135"/>
    <w:rsid w:val="00A91899"/>
    <w:rsid w:val="00A97E04"/>
    <w:rsid w:val="00AC0A72"/>
    <w:rsid w:val="00AD4F07"/>
    <w:rsid w:val="00AD6E76"/>
    <w:rsid w:val="00AE23AC"/>
    <w:rsid w:val="00AE3FD4"/>
    <w:rsid w:val="00AF0E6E"/>
    <w:rsid w:val="00AF3181"/>
    <w:rsid w:val="00B02956"/>
    <w:rsid w:val="00B10FA2"/>
    <w:rsid w:val="00B12AC1"/>
    <w:rsid w:val="00B131F4"/>
    <w:rsid w:val="00B32E35"/>
    <w:rsid w:val="00B346CE"/>
    <w:rsid w:val="00B4482E"/>
    <w:rsid w:val="00B46067"/>
    <w:rsid w:val="00B52F49"/>
    <w:rsid w:val="00B561C3"/>
    <w:rsid w:val="00B61DC3"/>
    <w:rsid w:val="00B6603C"/>
    <w:rsid w:val="00B8576F"/>
    <w:rsid w:val="00B953E7"/>
    <w:rsid w:val="00BB712D"/>
    <w:rsid w:val="00BC30EF"/>
    <w:rsid w:val="00BD4297"/>
    <w:rsid w:val="00BF10F5"/>
    <w:rsid w:val="00C200A0"/>
    <w:rsid w:val="00C200D1"/>
    <w:rsid w:val="00C27B8D"/>
    <w:rsid w:val="00C35BB3"/>
    <w:rsid w:val="00C362BB"/>
    <w:rsid w:val="00C4544D"/>
    <w:rsid w:val="00C54E77"/>
    <w:rsid w:val="00C5554C"/>
    <w:rsid w:val="00C5606A"/>
    <w:rsid w:val="00C73BC1"/>
    <w:rsid w:val="00C80E88"/>
    <w:rsid w:val="00C8609E"/>
    <w:rsid w:val="00C91DB1"/>
    <w:rsid w:val="00C93B05"/>
    <w:rsid w:val="00C965EE"/>
    <w:rsid w:val="00C97646"/>
    <w:rsid w:val="00CA6529"/>
    <w:rsid w:val="00CB60D4"/>
    <w:rsid w:val="00CB78CE"/>
    <w:rsid w:val="00CD0C2D"/>
    <w:rsid w:val="00CE73E2"/>
    <w:rsid w:val="00CF5FF5"/>
    <w:rsid w:val="00CF650B"/>
    <w:rsid w:val="00D00D5A"/>
    <w:rsid w:val="00D05C53"/>
    <w:rsid w:val="00D2079C"/>
    <w:rsid w:val="00D37BDA"/>
    <w:rsid w:val="00D612B4"/>
    <w:rsid w:val="00D652F0"/>
    <w:rsid w:val="00D73C76"/>
    <w:rsid w:val="00D90AC8"/>
    <w:rsid w:val="00D93CBB"/>
    <w:rsid w:val="00DA448F"/>
    <w:rsid w:val="00DC22B5"/>
    <w:rsid w:val="00DC27C9"/>
    <w:rsid w:val="00DC2D40"/>
    <w:rsid w:val="00DC7AC5"/>
    <w:rsid w:val="00DD4727"/>
    <w:rsid w:val="00DD5165"/>
    <w:rsid w:val="00DD69AF"/>
    <w:rsid w:val="00DF6C31"/>
    <w:rsid w:val="00E02CE7"/>
    <w:rsid w:val="00E161AD"/>
    <w:rsid w:val="00E35ED9"/>
    <w:rsid w:val="00E36D4D"/>
    <w:rsid w:val="00E47077"/>
    <w:rsid w:val="00E47394"/>
    <w:rsid w:val="00E81D72"/>
    <w:rsid w:val="00E82966"/>
    <w:rsid w:val="00EC5E25"/>
    <w:rsid w:val="00ED3C16"/>
    <w:rsid w:val="00ED7E6C"/>
    <w:rsid w:val="00EE732C"/>
    <w:rsid w:val="00F02885"/>
    <w:rsid w:val="00F05D7A"/>
    <w:rsid w:val="00F15EE0"/>
    <w:rsid w:val="00F2311C"/>
    <w:rsid w:val="00F238D9"/>
    <w:rsid w:val="00F241CF"/>
    <w:rsid w:val="00F25D43"/>
    <w:rsid w:val="00F304D6"/>
    <w:rsid w:val="00F35D0E"/>
    <w:rsid w:val="00F470D1"/>
    <w:rsid w:val="00F54D2C"/>
    <w:rsid w:val="00F56E1C"/>
    <w:rsid w:val="00F65475"/>
    <w:rsid w:val="00F768C3"/>
    <w:rsid w:val="00FA024D"/>
    <w:rsid w:val="00FA1526"/>
    <w:rsid w:val="00FA2012"/>
    <w:rsid w:val="00FA74B8"/>
    <w:rsid w:val="00FB328D"/>
    <w:rsid w:val="00FB3CDE"/>
    <w:rsid w:val="00FC617C"/>
    <w:rsid w:val="00FD307F"/>
    <w:rsid w:val="00FD3B79"/>
    <w:rsid w:val="00FD433F"/>
    <w:rsid w:val="00FE40D8"/>
    <w:rsid w:val="015F2876"/>
    <w:rsid w:val="01633E9B"/>
    <w:rsid w:val="01655E65"/>
    <w:rsid w:val="018057AD"/>
    <w:rsid w:val="01862758"/>
    <w:rsid w:val="01881FA6"/>
    <w:rsid w:val="01CB1E4E"/>
    <w:rsid w:val="01D4405E"/>
    <w:rsid w:val="01E6552B"/>
    <w:rsid w:val="020405FB"/>
    <w:rsid w:val="02076E2E"/>
    <w:rsid w:val="020E3743"/>
    <w:rsid w:val="022F5EBC"/>
    <w:rsid w:val="023C3441"/>
    <w:rsid w:val="02442774"/>
    <w:rsid w:val="024C1B9C"/>
    <w:rsid w:val="025019F0"/>
    <w:rsid w:val="0258123E"/>
    <w:rsid w:val="02656C51"/>
    <w:rsid w:val="026C1F40"/>
    <w:rsid w:val="026C3274"/>
    <w:rsid w:val="02714475"/>
    <w:rsid w:val="02781235"/>
    <w:rsid w:val="02875442"/>
    <w:rsid w:val="028B6201"/>
    <w:rsid w:val="028E6198"/>
    <w:rsid w:val="029F7D49"/>
    <w:rsid w:val="02A7169F"/>
    <w:rsid w:val="02AC1A99"/>
    <w:rsid w:val="02EF52A9"/>
    <w:rsid w:val="03022F20"/>
    <w:rsid w:val="03083851"/>
    <w:rsid w:val="030B27C9"/>
    <w:rsid w:val="0313544C"/>
    <w:rsid w:val="031E7179"/>
    <w:rsid w:val="03436DA6"/>
    <w:rsid w:val="03465822"/>
    <w:rsid w:val="034F4923"/>
    <w:rsid w:val="03525F6E"/>
    <w:rsid w:val="036D3838"/>
    <w:rsid w:val="03B400A8"/>
    <w:rsid w:val="04274058"/>
    <w:rsid w:val="042A5450"/>
    <w:rsid w:val="04326C33"/>
    <w:rsid w:val="043A4949"/>
    <w:rsid w:val="0454275D"/>
    <w:rsid w:val="04561A95"/>
    <w:rsid w:val="047A4CA2"/>
    <w:rsid w:val="04A65A98"/>
    <w:rsid w:val="04A722F0"/>
    <w:rsid w:val="04B36EE7"/>
    <w:rsid w:val="04B554E1"/>
    <w:rsid w:val="04C16947"/>
    <w:rsid w:val="04D06FCE"/>
    <w:rsid w:val="04EA6170"/>
    <w:rsid w:val="04F03C97"/>
    <w:rsid w:val="05117840"/>
    <w:rsid w:val="05276C67"/>
    <w:rsid w:val="052D3F01"/>
    <w:rsid w:val="05325CFC"/>
    <w:rsid w:val="053B72E5"/>
    <w:rsid w:val="053C6EDC"/>
    <w:rsid w:val="053F1EB7"/>
    <w:rsid w:val="054070B0"/>
    <w:rsid w:val="05424AF0"/>
    <w:rsid w:val="055875DA"/>
    <w:rsid w:val="055F2BCB"/>
    <w:rsid w:val="057612AD"/>
    <w:rsid w:val="058368B9"/>
    <w:rsid w:val="05892841"/>
    <w:rsid w:val="0592419A"/>
    <w:rsid w:val="05D94DDF"/>
    <w:rsid w:val="05DA10AE"/>
    <w:rsid w:val="05DD18EE"/>
    <w:rsid w:val="05F94DCD"/>
    <w:rsid w:val="06115B08"/>
    <w:rsid w:val="06204C42"/>
    <w:rsid w:val="066A73E7"/>
    <w:rsid w:val="066D2A6A"/>
    <w:rsid w:val="068560C3"/>
    <w:rsid w:val="068930E4"/>
    <w:rsid w:val="068A3C77"/>
    <w:rsid w:val="068C7A56"/>
    <w:rsid w:val="06904E86"/>
    <w:rsid w:val="06A325DF"/>
    <w:rsid w:val="06B1432E"/>
    <w:rsid w:val="06D55E48"/>
    <w:rsid w:val="06E36DAB"/>
    <w:rsid w:val="06EF5370"/>
    <w:rsid w:val="06F7755F"/>
    <w:rsid w:val="0713761B"/>
    <w:rsid w:val="072E20B8"/>
    <w:rsid w:val="074958E1"/>
    <w:rsid w:val="074A46EC"/>
    <w:rsid w:val="074E3123"/>
    <w:rsid w:val="075051A1"/>
    <w:rsid w:val="07506C6F"/>
    <w:rsid w:val="075A684F"/>
    <w:rsid w:val="075D574D"/>
    <w:rsid w:val="07956267"/>
    <w:rsid w:val="07983CB3"/>
    <w:rsid w:val="07AF1F61"/>
    <w:rsid w:val="07C02D61"/>
    <w:rsid w:val="07C17483"/>
    <w:rsid w:val="07C5100F"/>
    <w:rsid w:val="07CF5DE6"/>
    <w:rsid w:val="07F97AAF"/>
    <w:rsid w:val="080A5F40"/>
    <w:rsid w:val="081B2F5F"/>
    <w:rsid w:val="083178DD"/>
    <w:rsid w:val="08357124"/>
    <w:rsid w:val="08433D98"/>
    <w:rsid w:val="084C0643"/>
    <w:rsid w:val="085B58CB"/>
    <w:rsid w:val="08624A5D"/>
    <w:rsid w:val="086C3457"/>
    <w:rsid w:val="086D3BAE"/>
    <w:rsid w:val="088D2F01"/>
    <w:rsid w:val="08975CAC"/>
    <w:rsid w:val="089B4BB2"/>
    <w:rsid w:val="08BE0559"/>
    <w:rsid w:val="08F37532"/>
    <w:rsid w:val="08FF1C31"/>
    <w:rsid w:val="090269B6"/>
    <w:rsid w:val="090F670D"/>
    <w:rsid w:val="09167A44"/>
    <w:rsid w:val="091D0DCD"/>
    <w:rsid w:val="092F0B58"/>
    <w:rsid w:val="092F0EEC"/>
    <w:rsid w:val="093C00C1"/>
    <w:rsid w:val="0940767A"/>
    <w:rsid w:val="09491A18"/>
    <w:rsid w:val="09495664"/>
    <w:rsid w:val="096A5338"/>
    <w:rsid w:val="09835076"/>
    <w:rsid w:val="09870C35"/>
    <w:rsid w:val="098B77EB"/>
    <w:rsid w:val="09AB0C4A"/>
    <w:rsid w:val="09BB2EA0"/>
    <w:rsid w:val="09DB4F16"/>
    <w:rsid w:val="09E40EDB"/>
    <w:rsid w:val="09F214C0"/>
    <w:rsid w:val="09F36EB9"/>
    <w:rsid w:val="0A00497C"/>
    <w:rsid w:val="0A1339AA"/>
    <w:rsid w:val="0A1E290A"/>
    <w:rsid w:val="0A2F5262"/>
    <w:rsid w:val="0A342878"/>
    <w:rsid w:val="0A3F32CA"/>
    <w:rsid w:val="0A4C7BC2"/>
    <w:rsid w:val="0A5B66B4"/>
    <w:rsid w:val="0A650C83"/>
    <w:rsid w:val="0A657809"/>
    <w:rsid w:val="0A70702E"/>
    <w:rsid w:val="0A7773A4"/>
    <w:rsid w:val="0A7D666A"/>
    <w:rsid w:val="0A8455AD"/>
    <w:rsid w:val="0A8F0126"/>
    <w:rsid w:val="0A943317"/>
    <w:rsid w:val="0A9F4423"/>
    <w:rsid w:val="0AA529D8"/>
    <w:rsid w:val="0AB858A5"/>
    <w:rsid w:val="0ABD76BC"/>
    <w:rsid w:val="0AC013BB"/>
    <w:rsid w:val="0AC258E8"/>
    <w:rsid w:val="0ACA1DF6"/>
    <w:rsid w:val="0AD42AC9"/>
    <w:rsid w:val="0ADF0C0B"/>
    <w:rsid w:val="0AFB4873"/>
    <w:rsid w:val="0B2329CC"/>
    <w:rsid w:val="0B433D17"/>
    <w:rsid w:val="0B4A4609"/>
    <w:rsid w:val="0B542514"/>
    <w:rsid w:val="0B550CF8"/>
    <w:rsid w:val="0B591715"/>
    <w:rsid w:val="0B5F6356"/>
    <w:rsid w:val="0B6C39EB"/>
    <w:rsid w:val="0B7739EA"/>
    <w:rsid w:val="0B9672BB"/>
    <w:rsid w:val="0BB772BD"/>
    <w:rsid w:val="0BB97DD2"/>
    <w:rsid w:val="0BBC2B25"/>
    <w:rsid w:val="0BBE03FE"/>
    <w:rsid w:val="0BBF1C02"/>
    <w:rsid w:val="0BD75BB1"/>
    <w:rsid w:val="0BE003DE"/>
    <w:rsid w:val="0BE80B29"/>
    <w:rsid w:val="0BEC7214"/>
    <w:rsid w:val="0BF0759D"/>
    <w:rsid w:val="0BF73B5D"/>
    <w:rsid w:val="0C1028E6"/>
    <w:rsid w:val="0C3B68EE"/>
    <w:rsid w:val="0C3C6B63"/>
    <w:rsid w:val="0C3F7D21"/>
    <w:rsid w:val="0C4A0D2A"/>
    <w:rsid w:val="0C4B7C12"/>
    <w:rsid w:val="0C515E2A"/>
    <w:rsid w:val="0C560401"/>
    <w:rsid w:val="0C721436"/>
    <w:rsid w:val="0C734DBE"/>
    <w:rsid w:val="0C8F0A30"/>
    <w:rsid w:val="0C906F64"/>
    <w:rsid w:val="0C9B2415"/>
    <w:rsid w:val="0CA33BB8"/>
    <w:rsid w:val="0CA55553"/>
    <w:rsid w:val="0CB832EC"/>
    <w:rsid w:val="0CC96CE5"/>
    <w:rsid w:val="0CD00A39"/>
    <w:rsid w:val="0CD520F0"/>
    <w:rsid w:val="0CD5411D"/>
    <w:rsid w:val="0CE52B68"/>
    <w:rsid w:val="0CEA05CC"/>
    <w:rsid w:val="0CEB57DD"/>
    <w:rsid w:val="0CF14572"/>
    <w:rsid w:val="0CF34325"/>
    <w:rsid w:val="0CF650B4"/>
    <w:rsid w:val="0CF94A20"/>
    <w:rsid w:val="0D2E2998"/>
    <w:rsid w:val="0D4234FE"/>
    <w:rsid w:val="0D564678"/>
    <w:rsid w:val="0D5C2997"/>
    <w:rsid w:val="0D7B3013"/>
    <w:rsid w:val="0D8918F6"/>
    <w:rsid w:val="0D9A07CB"/>
    <w:rsid w:val="0DB67C85"/>
    <w:rsid w:val="0DC1032E"/>
    <w:rsid w:val="0DC803C5"/>
    <w:rsid w:val="0DD144B0"/>
    <w:rsid w:val="0DDA5030"/>
    <w:rsid w:val="0DE24099"/>
    <w:rsid w:val="0E173A1B"/>
    <w:rsid w:val="0E1A3678"/>
    <w:rsid w:val="0E322746"/>
    <w:rsid w:val="0E3B2427"/>
    <w:rsid w:val="0E527502"/>
    <w:rsid w:val="0E542197"/>
    <w:rsid w:val="0E5513A7"/>
    <w:rsid w:val="0E601E8E"/>
    <w:rsid w:val="0E704871"/>
    <w:rsid w:val="0E794B73"/>
    <w:rsid w:val="0E7A555A"/>
    <w:rsid w:val="0E7B6CB2"/>
    <w:rsid w:val="0E7B6CC7"/>
    <w:rsid w:val="0E883327"/>
    <w:rsid w:val="0E914632"/>
    <w:rsid w:val="0EB146E3"/>
    <w:rsid w:val="0EC24FBB"/>
    <w:rsid w:val="0ECE4DD9"/>
    <w:rsid w:val="0EE20AF5"/>
    <w:rsid w:val="0F3F3593"/>
    <w:rsid w:val="0F64150A"/>
    <w:rsid w:val="0F691582"/>
    <w:rsid w:val="0F705EB8"/>
    <w:rsid w:val="0F8A37FB"/>
    <w:rsid w:val="0F96368D"/>
    <w:rsid w:val="0F9956E1"/>
    <w:rsid w:val="0FA66B2C"/>
    <w:rsid w:val="0FA84794"/>
    <w:rsid w:val="0FC056FA"/>
    <w:rsid w:val="0FDB2547"/>
    <w:rsid w:val="0FDF469E"/>
    <w:rsid w:val="0FF00FEF"/>
    <w:rsid w:val="0FF53459"/>
    <w:rsid w:val="101D71F8"/>
    <w:rsid w:val="10264A11"/>
    <w:rsid w:val="10341FC5"/>
    <w:rsid w:val="10406104"/>
    <w:rsid w:val="10647BCB"/>
    <w:rsid w:val="106E6353"/>
    <w:rsid w:val="10933CE5"/>
    <w:rsid w:val="10991551"/>
    <w:rsid w:val="10A5627E"/>
    <w:rsid w:val="10E059D2"/>
    <w:rsid w:val="10F36FE9"/>
    <w:rsid w:val="10FB4354"/>
    <w:rsid w:val="11001706"/>
    <w:rsid w:val="110875D8"/>
    <w:rsid w:val="111E3700"/>
    <w:rsid w:val="112868B4"/>
    <w:rsid w:val="1134013F"/>
    <w:rsid w:val="11481CEF"/>
    <w:rsid w:val="114D3CBC"/>
    <w:rsid w:val="11565C77"/>
    <w:rsid w:val="11640F12"/>
    <w:rsid w:val="116E6E88"/>
    <w:rsid w:val="117B6FDE"/>
    <w:rsid w:val="118B0B66"/>
    <w:rsid w:val="1195631B"/>
    <w:rsid w:val="11A71B81"/>
    <w:rsid w:val="11B06C88"/>
    <w:rsid w:val="11BC4D02"/>
    <w:rsid w:val="11C7437F"/>
    <w:rsid w:val="11F65D0E"/>
    <w:rsid w:val="11FB4D65"/>
    <w:rsid w:val="120553B4"/>
    <w:rsid w:val="1205577A"/>
    <w:rsid w:val="12234634"/>
    <w:rsid w:val="122D652B"/>
    <w:rsid w:val="122F5332"/>
    <w:rsid w:val="12351691"/>
    <w:rsid w:val="123F18C2"/>
    <w:rsid w:val="12443D02"/>
    <w:rsid w:val="12470839"/>
    <w:rsid w:val="124D468A"/>
    <w:rsid w:val="1256783E"/>
    <w:rsid w:val="12630BD6"/>
    <w:rsid w:val="12647109"/>
    <w:rsid w:val="126562F0"/>
    <w:rsid w:val="12720595"/>
    <w:rsid w:val="1279791B"/>
    <w:rsid w:val="12951899"/>
    <w:rsid w:val="12C549B5"/>
    <w:rsid w:val="12FC0912"/>
    <w:rsid w:val="13216D3A"/>
    <w:rsid w:val="13501756"/>
    <w:rsid w:val="13533DB2"/>
    <w:rsid w:val="135B7F09"/>
    <w:rsid w:val="135F7D23"/>
    <w:rsid w:val="13602A13"/>
    <w:rsid w:val="1360648C"/>
    <w:rsid w:val="13660026"/>
    <w:rsid w:val="13750189"/>
    <w:rsid w:val="138A254A"/>
    <w:rsid w:val="139A7BF0"/>
    <w:rsid w:val="13A804EF"/>
    <w:rsid w:val="13B660AC"/>
    <w:rsid w:val="13C413BA"/>
    <w:rsid w:val="13C97BA2"/>
    <w:rsid w:val="13CF716E"/>
    <w:rsid w:val="13D25AF5"/>
    <w:rsid w:val="13D53F4A"/>
    <w:rsid w:val="13E3516D"/>
    <w:rsid w:val="141A0277"/>
    <w:rsid w:val="14412691"/>
    <w:rsid w:val="14430E48"/>
    <w:rsid w:val="145C452C"/>
    <w:rsid w:val="14647B20"/>
    <w:rsid w:val="146D232C"/>
    <w:rsid w:val="14833D3D"/>
    <w:rsid w:val="148B4E75"/>
    <w:rsid w:val="149E40E7"/>
    <w:rsid w:val="14B26CA6"/>
    <w:rsid w:val="14CA62B3"/>
    <w:rsid w:val="14DD6B18"/>
    <w:rsid w:val="14F275B8"/>
    <w:rsid w:val="14F46EAC"/>
    <w:rsid w:val="15066635"/>
    <w:rsid w:val="15135914"/>
    <w:rsid w:val="15190FE8"/>
    <w:rsid w:val="15282696"/>
    <w:rsid w:val="152F35BE"/>
    <w:rsid w:val="15465552"/>
    <w:rsid w:val="155142DE"/>
    <w:rsid w:val="15671E51"/>
    <w:rsid w:val="15751225"/>
    <w:rsid w:val="15810B16"/>
    <w:rsid w:val="1594286E"/>
    <w:rsid w:val="15A61E8B"/>
    <w:rsid w:val="15B14F29"/>
    <w:rsid w:val="15C07F9A"/>
    <w:rsid w:val="15C56CA5"/>
    <w:rsid w:val="15CE1DD3"/>
    <w:rsid w:val="15CE5DEC"/>
    <w:rsid w:val="15F94250"/>
    <w:rsid w:val="15FD0D0F"/>
    <w:rsid w:val="16082E04"/>
    <w:rsid w:val="163227F9"/>
    <w:rsid w:val="16477488"/>
    <w:rsid w:val="16610E5F"/>
    <w:rsid w:val="166D339A"/>
    <w:rsid w:val="16852F85"/>
    <w:rsid w:val="168E5CAA"/>
    <w:rsid w:val="16A146A0"/>
    <w:rsid w:val="16B45859"/>
    <w:rsid w:val="16D8034A"/>
    <w:rsid w:val="16EA4442"/>
    <w:rsid w:val="17045380"/>
    <w:rsid w:val="1742637B"/>
    <w:rsid w:val="175F2126"/>
    <w:rsid w:val="17632D58"/>
    <w:rsid w:val="17665D06"/>
    <w:rsid w:val="17696A16"/>
    <w:rsid w:val="17780874"/>
    <w:rsid w:val="17901B3B"/>
    <w:rsid w:val="17912338"/>
    <w:rsid w:val="179A6083"/>
    <w:rsid w:val="17A70B2D"/>
    <w:rsid w:val="17C627D6"/>
    <w:rsid w:val="17E13B89"/>
    <w:rsid w:val="17E551B2"/>
    <w:rsid w:val="17F90804"/>
    <w:rsid w:val="1809668C"/>
    <w:rsid w:val="181062E9"/>
    <w:rsid w:val="18253604"/>
    <w:rsid w:val="184C0F3F"/>
    <w:rsid w:val="185A16FC"/>
    <w:rsid w:val="185E549D"/>
    <w:rsid w:val="18601161"/>
    <w:rsid w:val="1893575C"/>
    <w:rsid w:val="1896212C"/>
    <w:rsid w:val="189914AC"/>
    <w:rsid w:val="189B052C"/>
    <w:rsid w:val="18B11210"/>
    <w:rsid w:val="18BA1882"/>
    <w:rsid w:val="18CA13AB"/>
    <w:rsid w:val="18DD750F"/>
    <w:rsid w:val="1921416F"/>
    <w:rsid w:val="192E2263"/>
    <w:rsid w:val="192F2732"/>
    <w:rsid w:val="19304FBE"/>
    <w:rsid w:val="193E2491"/>
    <w:rsid w:val="1949353B"/>
    <w:rsid w:val="19566BAE"/>
    <w:rsid w:val="1969701D"/>
    <w:rsid w:val="198C34A1"/>
    <w:rsid w:val="198E6712"/>
    <w:rsid w:val="19A075E2"/>
    <w:rsid w:val="19A57A8D"/>
    <w:rsid w:val="19A778BB"/>
    <w:rsid w:val="19AA0461"/>
    <w:rsid w:val="19C770A0"/>
    <w:rsid w:val="19E03474"/>
    <w:rsid w:val="19E30471"/>
    <w:rsid w:val="19FA524F"/>
    <w:rsid w:val="1A060957"/>
    <w:rsid w:val="1A1A5D13"/>
    <w:rsid w:val="1A246465"/>
    <w:rsid w:val="1A252ACB"/>
    <w:rsid w:val="1A3A6ECD"/>
    <w:rsid w:val="1A436D9E"/>
    <w:rsid w:val="1A515544"/>
    <w:rsid w:val="1A5A2D3A"/>
    <w:rsid w:val="1A626F8D"/>
    <w:rsid w:val="1AA23B45"/>
    <w:rsid w:val="1AB07666"/>
    <w:rsid w:val="1AB3236D"/>
    <w:rsid w:val="1AD12A08"/>
    <w:rsid w:val="1AE21C15"/>
    <w:rsid w:val="1B037521"/>
    <w:rsid w:val="1B0911B7"/>
    <w:rsid w:val="1B2045ED"/>
    <w:rsid w:val="1B224B45"/>
    <w:rsid w:val="1B506DE6"/>
    <w:rsid w:val="1B5F1D95"/>
    <w:rsid w:val="1B734486"/>
    <w:rsid w:val="1B762CF0"/>
    <w:rsid w:val="1B8847D2"/>
    <w:rsid w:val="1B957960"/>
    <w:rsid w:val="1BA52573"/>
    <w:rsid w:val="1BB91BD4"/>
    <w:rsid w:val="1BC060BE"/>
    <w:rsid w:val="1BD21EF1"/>
    <w:rsid w:val="1BD37604"/>
    <w:rsid w:val="1BED2672"/>
    <w:rsid w:val="1BF71E56"/>
    <w:rsid w:val="1C04578C"/>
    <w:rsid w:val="1C1D19EA"/>
    <w:rsid w:val="1C217665"/>
    <w:rsid w:val="1C2C5FCA"/>
    <w:rsid w:val="1C4506E9"/>
    <w:rsid w:val="1C606F99"/>
    <w:rsid w:val="1C7A49ED"/>
    <w:rsid w:val="1C8E64E2"/>
    <w:rsid w:val="1C960D7E"/>
    <w:rsid w:val="1CA218C3"/>
    <w:rsid w:val="1CB4049B"/>
    <w:rsid w:val="1CCE01E6"/>
    <w:rsid w:val="1CD64932"/>
    <w:rsid w:val="1CD72BD8"/>
    <w:rsid w:val="1CE06F1D"/>
    <w:rsid w:val="1CF36144"/>
    <w:rsid w:val="1CF739D6"/>
    <w:rsid w:val="1CF752E9"/>
    <w:rsid w:val="1CFE6149"/>
    <w:rsid w:val="1D23100C"/>
    <w:rsid w:val="1D32648A"/>
    <w:rsid w:val="1D37200B"/>
    <w:rsid w:val="1D3B2486"/>
    <w:rsid w:val="1D4B7BCF"/>
    <w:rsid w:val="1D5A6EC0"/>
    <w:rsid w:val="1D683014"/>
    <w:rsid w:val="1D7364CA"/>
    <w:rsid w:val="1D9A7212"/>
    <w:rsid w:val="1D9D6305"/>
    <w:rsid w:val="1D9F42B6"/>
    <w:rsid w:val="1DA01354"/>
    <w:rsid w:val="1DA14863"/>
    <w:rsid w:val="1DA4597F"/>
    <w:rsid w:val="1DAC62FF"/>
    <w:rsid w:val="1DC2232E"/>
    <w:rsid w:val="1DDE2DCF"/>
    <w:rsid w:val="1DE303E5"/>
    <w:rsid w:val="1DFA01A2"/>
    <w:rsid w:val="1E163C4A"/>
    <w:rsid w:val="1E3162FE"/>
    <w:rsid w:val="1E445B6E"/>
    <w:rsid w:val="1E594203"/>
    <w:rsid w:val="1E766294"/>
    <w:rsid w:val="1E805C34"/>
    <w:rsid w:val="1E8D6577"/>
    <w:rsid w:val="1E9643EC"/>
    <w:rsid w:val="1EA062D6"/>
    <w:rsid w:val="1EA113EC"/>
    <w:rsid w:val="1EA50376"/>
    <w:rsid w:val="1EB134F0"/>
    <w:rsid w:val="1EB92619"/>
    <w:rsid w:val="1EC0469F"/>
    <w:rsid w:val="1ED37EA9"/>
    <w:rsid w:val="1EF9074C"/>
    <w:rsid w:val="1F071EB1"/>
    <w:rsid w:val="1F114ADE"/>
    <w:rsid w:val="1F2A0B0E"/>
    <w:rsid w:val="1F2F78B8"/>
    <w:rsid w:val="1F4F5A6A"/>
    <w:rsid w:val="1F500E8C"/>
    <w:rsid w:val="1F502A36"/>
    <w:rsid w:val="1F537449"/>
    <w:rsid w:val="1F755EB6"/>
    <w:rsid w:val="1F881B85"/>
    <w:rsid w:val="1F8A2E28"/>
    <w:rsid w:val="1F8B751A"/>
    <w:rsid w:val="1F9D150C"/>
    <w:rsid w:val="1FD23DF9"/>
    <w:rsid w:val="1FF266BE"/>
    <w:rsid w:val="1FF84B78"/>
    <w:rsid w:val="1FFC1C96"/>
    <w:rsid w:val="20175B8F"/>
    <w:rsid w:val="202B57FF"/>
    <w:rsid w:val="202F6777"/>
    <w:rsid w:val="203C3B77"/>
    <w:rsid w:val="20427645"/>
    <w:rsid w:val="204E0F1F"/>
    <w:rsid w:val="205729C2"/>
    <w:rsid w:val="20644163"/>
    <w:rsid w:val="207B4905"/>
    <w:rsid w:val="20873A64"/>
    <w:rsid w:val="20905C68"/>
    <w:rsid w:val="20A12154"/>
    <w:rsid w:val="20A83BE8"/>
    <w:rsid w:val="20B31EDA"/>
    <w:rsid w:val="20B900F9"/>
    <w:rsid w:val="20CA2831"/>
    <w:rsid w:val="20D33B74"/>
    <w:rsid w:val="20DC6EC3"/>
    <w:rsid w:val="20E14D32"/>
    <w:rsid w:val="20E57FD0"/>
    <w:rsid w:val="20EC607E"/>
    <w:rsid w:val="20EC6C5A"/>
    <w:rsid w:val="21051BD4"/>
    <w:rsid w:val="2110133F"/>
    <w:rsid w:val="211B3D03"/>
    <w:rsid w:val="21250E00"/>
    <w:rsid w:val="212C3E51"/>
    <w:rsid w:val="213064DA"/>
    <w:rsid w:val="214116AB"/>
    <w:rsid w:val="21475197"/>
    <w:rsid w:val="21674DDD"/>
    <w:rsid w:val="218515C1"/>
    <w:rsid w:val="21AA3AEB"/>
    <w:rsid w:val="21B622C3"/>
    <w:rsid w:val="21C018BF"/>
    <w:rsid w:val="21D43831"/>
    <w:rsid w:val="220247E2"/>
    <w:rsid w:val="220E3CCA"/>
    <w:rsid w:val="220E7FCD"/>
    <w:rsid w:val="22221348"/>
    <w:rsid w:val="223227FE"/>
    <w:rsid w:val="224432F0"/>
    <w:rsid w:val="22626217"/>
    <w:rsid w:val="22784659"/>
    <w:rsid w:val="22A02562"/>
    <w:rsid w:val="22BC1596"/>
    <w:rsid w:val="22BF0A68"/>
    <w:rsid w:val="22E45A90"/>
    <w:rsid w:val="22EC7867"/>
    <w:rsid w:val="22FE6788"/>
    <w:rsid w:val="236729D7"/>
    <w:rsid w:val="23894608"/>
    <w:rsid w:val="23A20C3F"/>
    <w:rsid w:val="23A221A9"/>
    <w:rsid w:val="23C97269"/>
    <w:rsid w:val="23C97A52"/>
    <w:rsid w:val="23CF0CB2"/>
    <w:rsid w:val="23E3030E"/>
    <w:rsid w:val="23EB7C5A"/>
    <w:rsid w:val="23FC7B0B"/>
    <w:rsid w:val="24032545"/>
    <w:rsid w:val="240D7FC1"/>
    <w:rsid w:val="241237D2"/>
    <w:rsid w:val="241705FB"/>
    <w:rsid w:val="241959F0"/>
    <w:rsid w:val="24250B28"/>
    <w:rsid w:val="24282C0B"/>
    <w:rsid w:val="244549B8"/>
    <w:rsid w:val="24713F0B"/>
    <w:rsid w:val="24765B0F"/>
    <w:rsid w:val="24831A96"/>
    <w:rsid w:val="249B37C8"/>
    <w:rsid w:val="24A650CF"/>
    <w:rsid w:val="24B20D1A"/>
    <w:rsid w:val="24CC3777"/>
    <w:rsid w:val="24CF51B7"/>
    <w:rsid w:val="24F342AD"/>
    <w:rsid w:val="24F463EC"/>
    <w:rsid w:val="24FD1D8D"/>
    <w:rsid w:val="251C743C"/>
    <w:rsid w:val="25290695"/>
    <w:rsid w:val="254249A2"/>
    <w:rsid w:val="25436ECA"/>
    <w:rsid w:val="254617BE"/>
    <w:rsid w:val="25462A87"/>
    <w:rsid w:val="254F5165"/>
    <w:rsid w:val="25561315"/>
    <w:rsid w:val="25600E17"/>
    <w:rsid w:val="25904066"/>
    <w:rsid w:val="259326F1"/>
    <w:rsid w:val="25AC3CED"/>
    <w:rsid w:val="25BB1251"/>
    <w:rsid w:val="25C1100C"/>
    <w:rsid w:val="25C514CB"/>
    <w:rsid w:val="25C77943"/>
    <w:rsid w:val="25CD33CE"/>
    <w:rsid w:val="25CE511F"/>
    <w:rsid w:val="25D0331E"/>
    <w:rsid w:val="25D34211"/>
    <w:rsid w:val="25E62319"/>
    <w:rsid w:val="260D24A3"/>
    <w:rsid w:val="26153CF3"/>
    <w:rsid w:val="261668C3"/>
    <w:rsid w:val="261C6741"/>
    <w:rsid w:val="261E462A"/>
    <w:rsid w:val="261E788B"/>
    <w:rsid w:val="26485289"/>
    <w:rsid w:val="26543322"/>
    <w:rsid w:val="26765053"/>
    <w:rsid w:val="269E2F58"/>
    <w:rsid w:val="26BF6EDD"/>
    <w:rsid w:val="26CE10E3"/>
    <w:rsid w:val="26E552BB"/>
    <w:rsid w:val="26E6086B"/>
    <w:rsid w:val="26E6141D"/>
    <w:rsid w:val="26EA3467"/>
    <w:rsid w:val="26F23447"/>
    <w:rsid w:val="27037402"/>
    <w:rsid w:val="27086DF3"/>
    <w:rsid w:val="271F74A0"/>
    <w:rsid w:val="27204E37"/>
    <w:rsid w:val="272D44D6"/>
    <w:rsid w:val="27415471"/>
    <w:rsid w:val="2743332E"/>
    <w:rsid w:val="2746747C"/>
    <w:rsid w:val="275C0313"/>
    <w:rsid w:val="275D6AD9"/>
    <w:rsid w:val="27886A48"/>
    <w:rsid w:val="27B01483"/>
    <w:rsid w:val="27BD5803"/>
    <w:rsid w:val="27C76682"/>
    <w:rsid w:val="27CB75FA"/>
    <w:rsid w:val="27D75AB1"/>
    <w:rsid w:val="27E62085"/>
    <w:rsid w:val="27F471FC"/>
    <w:rsid w:val="27F71026"/>
    <w:rsid w:val="27FC632B"/>
    <w:rsid w:val="28137B19"/>
    <w:rsid w:val="281E2746"/>
    <w:rsid w:val="282406EE"/>
    <w:rsid w:val="28365878"/>
    <w:rsid w:val="283C2BCC"/>
    <w:rsid w:val="2841617E"/>
    <w:rsid w:val="28445F24"/>
    <w:rsid w:val="285E6FE6"/>
    <w:rsid w:val="287733A0"/>
    <w:rsid w:val="288B1EE4"/>
    <w:rsid w:val="289E13A3"/>
    <w:rsid w:val="28A0584C"/>
    <w:rsid w:val="28B55F97"/>
    <w:rsid w:val="28BC2C38"/>
    <w:rsid w:val="28DA4193"/>
    <w:rsid w:val="28E30066"/>
    <w:rsid w:val="29201C8F"/>
    <w:rsid w:val="29233EF7"/>
    <w:rsid w:val="29294524"/>
    <w:rsid w:val="293146FB"/>
    <w:rsid w:val="295D2D12"/>
    <w:rsid w:val="296868FB"/>
    <w:rsid w:val="296E6DBB"/>
    <w:rsid w:val="29710F65"/>
    <w:rsid w:val="297E3D5E"/>
    <w:rsid w:val="29994579"/>
    <w:rsid w:val="29CC74B1"/>
    <w:rsid w:val="29E26DED"/>
    <w:rsid w:val="29EB604C"/>
    <w:rsid w:val="29F65A13"/>
    <w:rsid w:val="2A067935"/>
    <w:rsid w:val="2A206D5B"/>
    <w:rsid w:val="2A241676"/>
    <w:rsid w:val="2A2639A7"/>
    <w:rsid w:val="2A2B72A9"/>
    <w:rsid w:val="2A332709"/>
    <w:rsid w:val="2A3340F3"/>
    <w:rsid w:val="2A3702D0"/>
    <w:rsid w:val="2A3B24AD"/>
    <w:rsid w:val="2A4053F2"/>
    <w:rsid w:val="2A543EEF"/>
    <w:rsid w:val="2A575627"/>
    <w:rsid w:val="2A697BCA"/>
    <w:rsid w:val="2A6A55B4"/>
    <w:rsid w:val="2A7A21DE"/>
    <w:rsid w:val="2A7E63E1"/>
    <w:rsid w:val="2A947FFC"/>
    <w:rsid w:val="2A973D39"/>
    <w:rsid w:val="2A9F341A"/>
    <w:rsid w:val="2AAA1B57"/>
    <w:rsid w:val="2AB21F98"/>
    <w:rsid w:val="2AB727DC"/>
    <w:rsid w:val="2AD25A69"/>
    <w:rsid w:val="2ADA66CC"/>
    <w:rsid w:val="2ADC7BF0"/>
    <w:rsid w:val="2AEC6B2B"/>
    <w:rsid w:val="2AFD55A3"/>
    <w:rsid w:val="2B0220A1"/>
    <w:rsid w:val="2B255B99"/>
    <w:rsid w:val="2B30453E"/>
    <w:rsid w:val="2B4C4C20"/>
    <w:rsid w:val="2B611822"/>
    <w:rsid w:val="2B704D76"/>
    <w:rsid w:val="2B7B1C5D"/>
    <w:rsid w:val="2B7B44C5"/>
    <w:rsid w:val="2B7D6C7D"/>
    <w:rsid w:val="2B8B549E"/>
    <w:rsid w:val="2B8C0047"/>
    <w:rsid w:val="2B9110BD"/>
    <w:rsid w:val="2B9B5E5B"/>
    <w:rsid w:val="2BAA4851"/>
    <w:rsid w:val="2BB1567F"/>
    <w:rsid w:val="2BC53044"/>
    <w:rsid w:val="2BD53BD9"/>
    <w:rsid w:val="2BD55811"/>
    <w:rsid w:val="2BE47802"/>
    <w:rsid w:val="2BF410F8"/>
    <w:rsid w:val="2BF52BFE"/>
    <w:rsid w:val="2C0A7E3B"/>
    <w:rsid w:val="2C301F70"/>
    <w:rsid w:val="2C386EBC"/>
    <w:rsid w:val="2C6D14EC"/>
    <w:rsid w:val="2C8C39F6"/>
    <w:rsid w:val="2C9A39C7"/>
    <w:rsid w:val="2CA64BD6"/>
    <w:rsid w:val="2CC63E9A"/>
    <w:rsid w:val="2CDD3DA9"/>
    <w:rsid w:val="2CF616A6"/>
    <w:rsid w:val="2D0363AE"/>
    <w:rsid w:val="2D1119D2"/>
    <w:rsid w:val="2D1743B8"/>
    <w:rsid w:val="2D366B61"/>
    <w:rsid w:val="2D481ACE"/>
    <w:rsid w:val="2D4D1083"/>
    <w:rsid w:val="2D6329A9"/>
    <w:rsid w:val="2D6949A6"/>
    <w:rsid w:val="2D6E158B"/>
    <w:rsid w:val="2DAB5581"/>
    <w:rsid w:val="2DAB7746"/>
    <w:rsid w:val="2DF52E57"/>
    <w:rsid w:val="2E097EBE"/>
    <w:rsid w:val="2E0A2D02"/>
    <w:rsid w:val="2E131B2B"/>
    <w:rsid w:val="2E163166"/>
    <w:rsid w:val="2E262354"/>
    <w:rsid w:val="2E3C5034"/>
    <w:rsid w:val="2E4270DC"/>
    <w:rsid w:val="2E4874E1"/>
    <w:rsid w:val="2E63681F"/>
    <w:rsid w:val="2E6E498E"/>
    <w:rsid w:val="2E7816D3"/>
    <w:rsid w:val="2E8B7A06"/>
    <w:rsid w:val="2E905120"/>
    <w:rsid w:val="2E921BD2"/>
    <w:rsid w:val="2E9939B0"/>
    <w:rsid w:val="2EC44AE5"/>
    <w:rsid w:val="2EDD146F"/>
    <w:rsid w:val="2EE30364"/>
    <w:rsid w:val="2EE772B2"/>
    <w:rsid w:val="2EF63642"/>
    <w:rsid w:val="2EFC45DE"/>
    <w:rsid w:val="2F0D6A46"/>
    <w:rsid w:val="2F1416FB"/>
    <w:rsid w:val="2F50461E"/>
    <w:rsid w:val="2F5D35C2"/>
    <w:rsid w:val="2F6D1D0E"/>
    <w:rsid w:val="2F7742A6"/>
    <w:rsid w:val="2F990904"/>
    <w:rsid w:val="2FA43C2C"/>
    <w:rsid w:val="2FA774C5"/>
    <w:rsid w:val="300946AE"/>
    <w:rsid w:val="301908B1"/>
    <w:rsid w:val="302D2991"/>
    <w:rsid w:val="30414928"/>
    <w:rsid w:val="305460D4"/>
    <w:rsid w:val="30563A1C"/>
    <w:rsid w:val="3061670C"/>
    <w:rsid w:val="30656677"/>
    <w:rsid w:val="306F035B"/>
    <w:rsid w:val="30961832"/>
    <w:rsid w:val="309A2959"/>
    <w:rsid w:val="30B278EF"/>
    <w:rsid w:val="30B6141D"/>
    <w:rsid w:val="30D25E39"/>
    <w:rsid w:val="30D74470"/>
    <w:rsid w:val="30DB11F0"/>
    <w:rsid w:val="30E37FC1"/>
    <w:rsid w:val="30E738F1"/>
    <w:rsid w:val="30EA2C64"/>
    <w:rsid w:val="30ED6FB8"/>
    <w:rsid w:val="313703D4"/>
    <w:rsid w:val="31466869"/>
    <w:rsid w:val="314E5C06"/>
    <w:rsid w:val="315D40A4"/>
    <w:rsid w:val="3163741B"/>
    <w:rsid w:val="31716CAE"/>
    <w:rsid w:val="31783DBA"/>
    <w:rsid w:val="318A49A8"/>
    <w:rsid w:val="318D44DF"/>
    <w:rsid w:val="31953D3F"/>
    <w:rsid w:val="319C0B7F"/>
    <w:rsid w:val="31AD1992"/>
    <w:rsid w:val="31BD1B82"/>
    <w:rsid w:val="31CD1FEF"/>
    <w:rsid w:val="31D00778"/>
    <w:rsid w:val="31E20C7A"/>
    <w:rsid w:val="31EB11BF"/>
    <w:rsid w:val="31FA21A2"/>
    <w:rsid w:val="32024111"/>
    <w:rsid w:val="320F30FF"/>
    <w:rsid w:val="32175D24"/>
    <w:rsid w:val="323C4CFC"/>
    <w:rsid w:val="32487020"/>
    <w:rsid w:val="325A0B86"/>
    <w:rsid w:val="325A6894"/>
    <w:rsid w:val="32803FFD"/>
    <w:rsid w:val="328C37E0"/>
    <w:rsid w:val="3295381B"/>
    <w:rsid w:val="32B55A55"/>
    <w:rsid w:val="32DB0ABA"/>
    <w:rsid w:val="32EC123E"/>
    <w:rsid w:val="32F12E02"/>
    <w:rsid w:val="32FA4F0A"/>
    <w:rsid w:val="331A1D5C"/>
    <w:rsid w:val="333569D6"/>
    <w:rsid w:val="333820E3"/>
    <w:rsid w:val="333C70A4"/>
    <w:rsid w:val="33577B4F"/>
    <w:rsid w:val="33593358"/>
    <w:rsid w:val="336314D8"/>
    <w:rsid w:val="33661F72"/>
    <w:rsid w:val="3369714D"/>
    <w:rsid w:val="336E6EDC"/>
    <w:rsid w:val="338C423C"/>
    <w:rsid w:val="33936692"/>
    <w:rsid w:val="339F4770"/>
    <w:rsid w:val="339F61CB"/>
    <w:rsid w:val="33C3525E"/>
    <w:rsid w:val="33C92039"/>
    <w:rsid w:val="33D75E9F"/>
    <w:rsid w:val="33DD56CB"/>
    <w:rsid w:val="33DF24E2"/>
    <w:rsid w:val="33F23C60"/>
    <w:rsid w:val="342370C7"/>
    <w:rsid w:val="34517165"/>
    <w:rsid w:val="345179FF"/>
    <w:rsid w:val="34866BCF"/>
    <w:rsid w:val="34A87E1C"/>
    <w:rsid w:val="34BA5E81"/>
    <w:rsid w:val="34C95DF5"/>
    <w:rsid w:val="34D610A0"/>
    <w:rsid w:val="34D85832"/>
    <w:rsid w:val="34FA1E45"/>
    <w:rsid w:val="35061C66"/>
    <w:rsid w:val="350C3926"/>
    <w:rsid w:val="351115ED"/>
    <w:rsid w:val="352C1CC3"/>
    <w:rsid w:val="3541573F"/>
    <w:rsid w:val="35540305"/>
    <w:rsid w:val="357354E4"/>
    <w:rsid w:val="357C1918"/>
    <w:rsid w:val="357F7650"/>
    <w:rsid w:val="35850619"/>
    <w:rsid w:val="358A766C"/>
    <w:rsid w:val="358D0F0B"/>
    <w:rsid w:val="35942299"/>
    <w:rsid w:val="359A19C2"/>
    <w:rsid w:val="35A63D63"/>
    <w:rsid w:val="35AF241F"/>
    <w:rsid w:val="35B2098C"/>
    <w:rsid w:val="35C44C2A"/>
    <w:rsid w:val="35E833ED"/>
    <w:rsid w:val="36092DCA"/>
    <w:rsid w:val="36200AE6"/>
    <w:rsid w:val="362C2F57"/>
    <w:rsid w:val="36373CB3"/>
    <w:rsid w:val="364B1385"/>
    <w:rsid w:val="365E5622"/>
    <w:rsid w:val="36624648"/>
    <w:rsid w:val="36657DE9"/>
    <w:rsid w:val="366B5B5D"/>
    <w:rsid w:val="369C2402"/>
    <w:rsid w:val="36A40B1D"/>
    <w:rsid w:val="36CF7301"/>
    <w:rsid w:val="36DB5CA6"/>
    <w:rsid w:val="36E7464B"/>
    <w:rsid w:val="372E01F6"/>
    <w:rsid w:val="37361FCD"/>
    <w:rsid w:val="37456C82"/>
    <w:rsid w:val="374F720C"/>
    <w:rsid w:val="375021F0"/>
    <w:rsid w:val="37535D12"/>
    <w:rsid w:val="37564797"/>
    <w:rsid w:val="37575516"/>
    <w:rsid w:val="375A6BCB"/>
    <w:rsid w:val="375E305F"/>
    <w:rsid w:val="376A2ED6"/>
    <w:rsid w:val="376D1A6E"/>
    <w:rsid w:val="378B147A"/>
    <w:rsid w:val="37977E1F"/>
    <w:rsid w:val="379E7A26"/>
    <w:rsid w:val="37A57EE3"/>
    <w:rsid w:val="37A60062"/>
    <w:rsid w:val="37A809B4"/>
    <w:rsid w:val="37AD4649"/>
    <w:rsid w:val="37B00B0F"/>
    <w:rsid w:val="37C16C4A"/>
    <w:rsid w:val="37EE6F23"/>
    <w:rsid w:val="380451B6"/>
    <w:rsid w:val="381F5F13"/>
    <w:rsid w:val="382475A6"/>
    <w:rsid w:val="3827225B"/>
    <w:rsid w:val="38284F1B"/>
    <w:rsid w:val="382850AC"/>
    <w:rsid w:val="384004B6"/>
    <w:rsid w:val="385F0318"/>
    <w:rsid w:val="385F3DD3"/>
    <w:rsid w:val="387168C2"/>
    <w:rsid w:val="38740326"/>
    <w:rsid w:val="38983E4E"/>
    <w:rsid w:val="389D1366"/>
    <w:rsid w:val="38B23F7C"/>
    <w:rsid w:val="38CF4B66"/>
    <w:rsid w:val="38D950A7"/>
    <w:rsid w:val="38E21559"/>
    <w:rsid w:val="38E452E6"/>
    <w:rsid w:val="38EC5522"/>
    <w:rsid w:val="3914512A"/>
    <w:rsid w:val="391F00CC"/>
    <w:rsid w:val="392E61F3"/>
    <w:rsid w:val="3930052B"/>
    <w:rsid w:val="39333D42"/>
    <w:rsid w:val="39382D28"/>
    <w:rsid w:val="393B37A4"/>
    <w:rsid w:val="3941051B"/>
    <w:rsid w:val="394E275F"/>
    <w:rsid w:val="395176AF"/>
    <w:rsid w:val="395F1E23"/>
    <w:rsid w:val="39910075"/>
    <w:rsid w:val="399441A2"/>
    <w:rsid w:val="399860D0"/>
    <w:rsid w:val="399A3BF6"/>
    <w:rsid w:val="399D36E6"/>
    <w:rsid w:val="39A42138"/>
    <w:rsid w:val="39B353F3"/>
    <w:rsid w:val="39BB657A"/>
    <w:rsid w:val="39BF5F1D"/>
    <w:rsid w:val="39CD38E0"/>
    <w:rsid w:val="39D14869"/>
    <w:rsid w:val="39E01DF8"/>
    <w:rsid w:val="39E91A74"/>
    <w:rsid w:val="39F335EA"/>
    <w:rsid w:val="39F62851"/>
    <w:rsid w:val="3A087C54"/>
    <w:rsid w:val="3A3A0769"/>
    <w:rsid w:val="3A3A381C"/>
    <w:rsid w:val="3A5A0102"/>
    <w:rsid w:val="3A6F7FD0"/>
    <w:rsid w:val="3A735B55"/>
    <w:rsid w:val="3AA91B37"/>
    <w:rsid w:val="3AB331C1"/>
    <w:rsid w:val="3AB931B0"/>
    <w:rsid w:val="3AF07C53"/>
    <w:rsid w:val="3AF60BE3"/>
    <w:rsid w:val="3B043E1B"/>
    <w:rsid w:val="3B086B1E"/>
    <w:rsid w:val="3B473242"/>
    <w:rsid w:val="3B55691B"/>
    <w:rsid w:val="3B6B4DFE"/>
    <w:rsid w:val="3B746248"/>
    <w:rsid w:val="3BA40D5C"/>
    <w:rsid w:val="3BAA7680"/>
    <w:rsid w:val="3BB32D4D"/>
    <w:rsid w:val="3BFA097C"/>
    <w:rsid w:val="3C07789F"/>
    <w:rsid w:val="3C0F5134"/>
    <w:rsid w:val="3C15624B"/>
    <w:rsid w:val="3C1967BF"/>
    <w:rsid w:val="3C23675C"/>
    <w:rsid w:val="3C2A22AF"/>
    <w:rsid w:val="3C3373EB"/>
    <w:rsid w:val="3C493A64"/>
    <w:rsid w:val="3C666D81"/>
    <w:rsid w:val="3C676AC3"/>
    <w:rsid w:val="3C8B2E39"/>
    <w:rsid w:val="3CA97102"/>
    <w:rsid w:val="3CC1149A"/>
    <w:rsid w:val="3CD37FCD"/>
    <w:rsid w:val="3CDA729A"/>
    <w:rsid w:val="3CED1ADB"/>
    <w:rsid w:val="3CEF57F5"/>
    <w:rsid w:val="3CF16591"/>
    <w:rsid w:val="3D00241B"/>
    <w:rsid w:val="3D2D6F49"/>
    <w:rsid w:val="3D3D4E0C"/>
    <w:rsid w:val="3D3F542E"/>
    <w:rsid w:val="3D512427"/>
    <w:rsid w:val="3D60132D"/>
    <w:rsid w:val="3D70539A"/>
    <w:rsid w:val="3D8654A9"/>
    <w:rsid w:val="3D996A27"/>
    <w:rsid w:val="3DA7392F"/>
    <w:rsid w:val="3DA85A46"/>
    <w:rsid w:val="3DBC4F2B"/>
    <w:rsid w:val="3DC44BE3"/>
    <w:rsid w:val="3DCF55BA"/>
    <w:rsid w:val="3DE97469"/>
    <w:rsid w:val="3DF4697B"/>
    <w:rsid w:val="3DFE3721"/>
    <w:rsid w:val="3E0755D2"/>
    <w:rsid w:val="3E0F12A8"/>
    <w:rsid w:val="3E172256"/>
    <w:rsid w:val="3E236C8F"/>
    <w:rsid w:val="3E287A22"/>
    <w:rsid w:val="3E5F29F0"/>
    <w:rsid w:val="3E6B1FE6"/>
    <w:rsid w:val="3E6C12A2"/>
    <w:rsid w:val="3E8C57F8"/>
    <w:rsid w:val="3E8F6352"/>
    <w:rsid w:val="3E9732E2"/>
    <w:rsid w:val="3EA45F11"/>
    <w:rsid w:val="3EBE350F"/>
    <w:rsid w:val="3EBF7C5B"/>
    <w:rsid w:val="3EC13003"/>
    <w:rsid w:val="3ECC2AA4"/>
    <w:rsid w:val="3EF1137B"/>
    <w:rsid w:val="3F173E1C"/>
    <w:rsid w:val="3F243195"/>
    <w:rsid w:val="3F44047C"/>
    <w:rsid w:val="3F5852E0"/>
    <w:rsid w:val="3F780536"/>
    <w:rsid w:val="3F992B19"/>
    <w:rsid w:val="3FBB26F5"/>
    <w:rsid w:val="3FC77D9A"/>
    <w:rsid w:val="3FF83952"/>
    <w:rsid w:val="400503F5"/>
    <w:rsid w:val="400671FB"/>
    <w:rsid w:val="40206A2F"/>
    <w:rsid w:val="40307957"/>
    <w:rsid w:val="403326AF"/>
    <w:rsid w:val="40347A91"/>
    <w:rsid w:val="40387CC5"/>
    <w:rsid w:val="403B1333"/>
    <w:rsid w:val="404448BC"/>
    <w:rsid w:val="405C434C"/>
    <w:rsid w:val="40864ED4"/>
    <w:rsid w:val="40872E74"/>
    <w:rsid w:val="40986A8D"/>
    <w:rsid w:val="40AE7359"/>
    <w:rsid w:val="40BF4E55"/>
    <w:rsid w:val="40CE59E9"/>
    <w:rsid w:val="40F53843"/>
    <w:rsid w:val="40FB7670"/>
    <w:rsid w:val="410C44C9"/>
    <w:rsid w:val="411A32F3"/>
    <w:rsid w:val="41205EF3"/>
    <w:rsid w:val="41335C20"/>
    <w:rsid w:val="413E5E98"/>
    <w:rsid w:val="41450D78"/>
    <w:rsid w:val="416F0948"/>
    <w:rsid w:val="417E3643"/>
    <w:rsid w:val="418E4551"/>
    <w:rsid w:val="41970A1B"/>
    <w:rsid w:val="41B16FD0"/>
    <w:rsid w:val="41B17D2F"/>
    <w:rsid w:val="41D448AA"/>
    <w:rsid w:val="41DE21F9"/>
    <w:rsid w:val="41E867F1"/>
    <w:rsid w:val="41E9571B"/>
    <w:rsid w:val="41F05A06"/>
    <w:rsid w:val="41F54AFE"/>
    <w:rsid w:val="41F704D1"/>
    <w:rsid w:val="41F720CF"/>
    <w:rsid w:val="42010CB6"/>
    <w:rsid w:val="42240501"/>
    <w:rsid w:val="42254279"/>
    <w:rsid w:val="4242557F"/>
    <w:rsid w:val="42626C75"/>
    <w:rsid w:val="42681709"/>
    <w:rsid w:val="42773F31"/>
    <w:rsid w:val="427C033D"/>
    <w:rsid w:val="42B04A1B"/>
    <w:rsid w:val="42B16FAE"/>
    <w:rsid w:val="42D076A9"/>
    <w:rsid w:val="42D934A8"/>
    <w:rsid w:val="42EC6DB0"/>
    <w:rsid w:val="42F62911"/>
    <w:rsid w:val="42FA3FEE"/>
    <w:rsid w:val="42FF2D1C"/>
    <w:rsid w:val="43093F39"/>
    <w:rsid w:val="43303637"/>
    <w:rsid w:val="436B32F0"/>
    <w:rsid w:val="43823BA6"/>
    <w:rsid w:val="438E7E75"/>
    <w:rsid w:val="439873F8"/>
    <w:rsid w:val="439A3B0E"/>
    <w:rsid w:val="43AD035B"/>
    <w:rsid w:val="43CC6CE0"/>
    <w:rsid w:val="43DC2993"/>
    <w:rsid w:val="43E34E5C"/>
    <w:rsid w:val="43E61535"/>
    <w:rsid w:val="43E97F82"/>
    <w:rsid w:val="441007CB"/>
    <w:rsid w:val="44150A49"/>
    <w:rsid w:val="44185E43"/>
    <w:rsid w:val="44321F06"/>
    <w:rsid w:val="443B6D06"/>
    <w:rsid w:val="445727F0"/>
    <w:rsid w:val="44801C3A"/>
    <w:rsid w:val="44843F6F"/>
    <w:rsid w:val="44903264"/>
    <w:rsid w:val="449F0313"/>
    <w:rsid w:val="44A022F1"/>
    <w:rsid w:val="44A85296"/>
    <w:rsid w:val="44AB6CB7"/>
    <w:rsid w:val="44C46160"/>
    <w:rsid w:val="44E51E63"/>
    <w:rsid w:val="44EC4124"/>
    <w:rsid w:val="44F30F97"/>
    <w:rsid w:val="45003CAA"/>
    <w:rsid w:val="45024539"/>
    <w:rsid w:val="450873A8"/>
    <w:rsid w:val="45107FFE"/>
    <w:rsid w:val="451D71EA"/>
    <w:rsid w:val="453416D8"/>
    <w:rsid w:val="453B0769"/>
    <w:rsid w:val="45460D2B"/>
    <w:rsid w:val="454C6F2A"/>
    <w:rsid w:val="455A17DC"/>
    <w:rsid w:val="45652CE3"/>
    <w:rsid w:val="45835E86"/>
    <w:rsid w:val="458F1E67"/>
    <w:rsid w:val="4593116C"/>
    <w:rsid w:val="45993424"/>
    <w:rsid w:val="45A02594"/>
    <w:rsid w:val="45AC5B77"/>
    <w:rsid w:val="45C546DE"/>
    <w:rsid w:val="45D41BE2"/>
    <w:rsid w:val="45D816E1"/>
    <w:rsid w:val="45FA1C7C"/>
    <w:rsid w:val="460A5C60"/>
    <w:rsid w:val="461337D4"/>
    <w:rsid w:val="462308FB"/>
    <w:rsid w:val="46234D7E"/>
    <w:rsid w:val="46236D21"/>
    <w:rsid w:val="46241764"/>
    <w:rsid w:val="46266D5C"/>
    <w:rsid w:val="46490668"/>
    <w:rsid w:val="46545767"/>
    <w:rsid w:val="4657514E"/>
    <w:rsid w:val="465946DC"/>
    <w:rsid w:val="46703038"/>
    <w:rsid w:val="467F043C"/>
    <w:rsid w:val="468F08BC"/>
    <w:rsid w:val="46A10D78"/>
    <w:rsid w:val="46A425D3"/>
    <w:rsid w:val="46CC1167"/>
    <w:rsid w:val="46CC409D"/>
    <w:rsid w:val="46DE1A88"/>
    <w:rsid w:val="47024B89"/>
    <w:rsid w:val="471539E8"/>
    <w:rsid w:val="472E3BD0"/>
    <w:rsid w:val="473434FE"/>
    <w:rsid w:val="47360405"/>
    <w:rsid w:val="474433F3"/>
    <w:rsid w:val="474A052B"/>
    <w:rsid w:val="475C24AF"/>
    <w:rsid w:val="47636295"/>
    <w:rsid w:val="47680E90"/>
    <w:rsid w:val="476A10AC"/>
    <w:rsid w:val="478140DC"/>
    <w:rsid w:val="4783216D"/>
    <w:rsid w:val="478B6F15"/>
    <w:rsid w:val="478D2653"/>
    <w:rsid w:val="47980341"/>
    <w:rsid w:val="47AC3A3B"/>
    <w:rsid w:val="47AC7E6F"/>
    <w:rsid w:val="47AD7666"/>
    <w:rsid w:val="47AF7A14"/>
    <w:rsid w:val="47B02C02"/>
    <w:rsid w:val="47BC567F"/>
    <w:rsid w:val="47CB0553"/>
    <w:rsid w:val="47EE3ACF"/>
    <w:rsid w:val="47FD7DE8"/>
    <w:rsid w:val="47FF0010"/>
    <w:rsid w:val="48013092"/>
    <w:rsid w:val="4807483E"/>
    <w:rsid w:val="480754BE"/>
    <w:rsid w:val="480C2163"/>
    <w:rsid w:val="48115C63"/>
    <w:rsid w:val="4818420E"/>
    <w:rsid w:val="482F5E51"/>
    <w:rsid w:val="48427DC5"/>
    <w:rsid w:val="484C6A03"/>
    <w:rsid w:val="487116DE"/>
    <w:rsid w:val="48761593"/>
    <w:rsid w:val="48A576FE"/>
    <w:rsid w:val="48A910B5"/>
    <w:rsid w:val="48AE000F"/>
    <w:rsid w:val="48B57C63"/>
    <w:rsid w:val="48C1241F"/>
    <w:rsid w:val="48F00C9E"/>
    <w:rsid w:val="48F350D1"/>
    <w:rsid w:val="48FB510E"/>
    <w:rsid w:val="49034A26"/>
    <w:rsid w:val="490469BC"/>
    <w:rsid w:val="49065848"/>
    <w:rsid w:val="4907024B"/>
    <w:rsid w:val="4914616A"/>
    <w:rsid w:val="49155047"/>
    <w:rsid w:val="491F7C74"/>
    <w:rsid w:val="493058E4"/>
    <w:rsid w:val="494A1A77"/>
    <w:rsid w:val="49671CF8"/>
    <w:rsid w:val="49677E18"/>
    <w:rsid w:val="496A2583"/>
    <w:rsid w:val="496D2FD8"/>
    <w:rsid w:val="498004ED"/>
    <w:rsid w:val="498B29C5"/>
    <w:rsid w:val="49953202"/>
    <w:rsid w:val="49A308A5"/>
    <w:rsid w:val="49B02D49"/>
    <w:rsid w:val="49BA3992"/>
    <w:rsid w:val="49C90813"/>
    <w:rsid w:val="49D072B8"/>
    <w:rsid w:val="49F86FDE"/>
    <w:rsid w:val="49FD452C"/>
    <w:rsid w:val="4A413C1A"/>
    <w:rsid w:val="4A443E36"/>
    <w:rsid w:val="4A4C2CEB"/>
    <w:rsid w:val="4A4D38BE"/>
    <w:rsid w:val="4A7C6C15"/>
    <w:rsid w:val="4A82750F"/>
    <w:rsid w:val="4AA523FB"/>
    <w:rsid w:val="4ABC41AF"/>
    <w:rsid w:val="4AC45BED"/>
    <w:rsid w:val="4AD01673"/>
    <w:rsid w:val="4AD86A3E"/>
    <w:rsid w:val="4AD94CB3"/>
    <w:rsid w:val="4AE51D0B"/>
    <w:rsid w:val="4AE52A82"/>
    <w:rsid w:val="4AF31391"/>
    <w:rsid w:val="4B007BFB"/>
    <w:rsid w:val="4B0A3FE3"/>
    <w:rsid w:val="4B0C4228"/>
    <w:rsid w:val="4B0C7A34"/>
    <w:rsid w:val="4B1574A1"/>
    <w:rsid w:val="4B260FA5"/>
    <w:rsid w:val="4B2C2776"/>
    <w:rsid w:val="4B377BB5"/>
    <w:rsid w:val="4B4F17F8"/>
    <w:rsid w:val="4B597D40"/>
    <w:rsid w:val="4B5B7E40"/>
    <w:rsid w:val="4B5C22CE"/>
    <w:rsid w:val="4B641018"/>
    <w:rsid w:val="4B693428"/>
    <w:rsid w:val="4B75053F"/>
    <w:rsid w:val="4B802424"/>
    <w:rsid w:val="4B804BD2"/>
    <w:rsid w:val="4B897627"/>
    <w:rsid w:val="4B8B2F5E"/>
    <w:rsid w:val="4BA26D21"/>
    <w:rsid w:val="4BBA1ED6"/>
    <w:rsid w:val="4BC62629"/>
    <w:rsid w:val="4BD65CFC"/>
    <w:rsid w:val="4BDC51D0"/>
    <w:rsid w:val="4BDE29CA"/>
    <w:rsid w:val="4BE50DE0"/>
    <w:rsid w:val="4BE74BE5"/>
    <w:rsid w:val="4BE94A78"/>
    <w:rsid w:val="4C094F2C"/>
    <w:rsid w:val="4C343A36"/>
    <w:rsid w:val="4C445F49"/>
    <w:rsid w:val="4C4850D9"/>
    <w:rsid w:val="4C486E86"/>
    <w:rsid w:val="4C5365B2"/>
    <w:rsid w:val="4C5639AD"/>
    <w:rsid w:val="4C654A35"/>
    <w:rsid w:val="4C755846"/>
    <w:rsid w:val="4C7C718B"/>
    <w:rsid w:val="4C854292"/>
    <w:rsid w:val="4C8740F0"/>
    <w:rsid w:val="4C917996"/>
    <w:rsid w:val="4C93232A"/>
    <w:rsid w:val="4C9D15DC"/>
    <w:rsid w:val="4CC35466"/>
    <w:rsid w:val="4CCB42EB"/>
    <w:rsid w:val="4CD314A1"/>
    <w:rsid w:val="4CDE04BF"/>
    <w:rsid w:val="4CF67795"/>
    <w:rsid w:val="4D025735"/>
    <w:rsid w:val="4D206855"/>
    <w:rsid w:val="4D397211"/>
    <w:rsid w:val="4D5069A2"/>
    <w:rsid w:val="4D723D25"/>
    <w:rsid w:val="4D861284"/>
    <w:rsid w:val="4DBC0F96"/>
    <w:rsid w:val="4DF81DC7"/>
    <w:rsid w:val="4E005BD6"/>
    <w:rsid w:val="4E3059A9"/>
    <w:rsid w:val="4E3E2BE6"/>
    <w:rsid w:val="4E42393B"/>
    <w:rsid w:val="4E45696C"/>
    <w:rsid w:val="4E647E3D"/>
    <w:rsid w:val="4E72220F"/>
    <w:rsid w:val="4E947C0C"/>
    <w:rsid w:val="4EB42C8F"/>
    <w:rsid w:val="4EC22745"/>
    <w:rsid w:val="4ECF3EEA"/>
    <w:rsid w:val="4EE80B9F"/>
    <w:rsid w:val="4EF21A8E"/>
    <w:rsid w:val="4F1275FE"/>
    <w:rsid w:val="4F274B4D"/>
    <w:rsid w:val="4F2F332C"/>
    <w:rsid w:val="4F2F45B8"/>
    <w:rsid w:val="4F511230"/>
    <w:rsid w:val="4F7326FB"/>
    <w:rsid w:val="4F7F301C"/>
    <w:rsid w:val="4FBF6B2D"/>
    <w:rsid w:val="4FC84CEC"/>
    <w:rsid w:val="4FCB6460"/>
    <w:rsid w:val="4FD96CCA"/>
    <w:rsid w:val="4FDC2F4F"/>
    <w:rsid w:val="4FE31F44"/>
    <w:rsid w:val="4FF81001"/>
    <w:rsid w:val="4FFC30E2"/>
    <w:rsid w:val="4FFC6D9C"/>
    <w:rsid w:val="50004B6F"/>
    <w:rsid w:val="501E02B3"/>
    <w:rsid w:val="503566C3"/>
    <w:rsid w:val="50416AB5"/>
    <w:rsid w:val="5042499D"/>
    <w:rsid w:val="50593A6B"/>
    <w:rsid w:val="50661306"/>
    <w:rsid w:val="50681FE8"/>
    <w:rsid w:val="50714404"/>
    <w:rsid w:val="50893773"/>
    <w:rsid w:val="509621BB"/>
    <w:rsid w:val="50A8625C"/>
    <w:rsid w:val="50BD6410"/>
    <w:rsid w:val="50CA5C0C"/>
    <w:rsid w:val="50D02D83"/>
    <w:rsid w:val="50D51AAF"/>
    <w:rsid w:val="51003482"/>
    <w:rsid w:val="510B65A4"/>
    <w:rsid w:val="51153E55"/>
    <w:rsid w:val="51256043"/>
    <w:rsid w:val="512616F2"/>
    <w:rsid w:val="51340035"/>
    <w:rsid w:val="513444D8"/>
    <w:rsid w:val="514D1470"/>
    <w:rsid w:val="5153495F"/>
    <w:rsid w:val="515A2522"/>
    <w:rsid w:val="515E782E"/>
    <w:rsid w:val="51690CC2"/>
    <w:rsid w:val="516C1B0E"/>
    <w:rsid w:val="517174DB"/>
    <w:rsid w:val="51872264"/>
    <w:rsid w:val="519D5BDA"/>
    <w:rsid w:val="51A6720D"/>
    <w:rsid w:val="51A76A58"/>
    <w:rsid w:val="51B80C66"/>
    <w:rsid w:val="51C4760A"/>
    <w:rsid w:val="51C8534D"/>
    <w:rsid w:val="51D171DE"/>
    <w:rsid w:val="51F17459"/>
    <w:rsid w:val="51FD0260"/>
    <w:rsid w:val="520657A7"/>
    <w:rsid w:val="5208212E"/>
    <w:rsid w:val="52176C7E"/>
    <w:rsid w:val="52295E3D"/>
    <w:rsid w:val="52417EAD"/>
    <w:rsid w:val="52567DA9"/>
    <w:rsid w:val="52662470"/>
    <w:rsid w:val="52714F54"/>
    <w:rsid w:val="528A0854"/>
    <w:rsid w:val="52A31916"/>
    <w:rsid w:val="52A336C4"/>
    <w:rsid w:val="52C553E8"/>
    <w:rsid w:val="52F428CC"/>
    <w:rsid w:val="52F847CF"/>
    <w:rsid w:val="52FA7FA8"/>
    <w:rsid w:val="53186738"/>
    <w:rsid w:val="53263BAF"/>
    <w:rsid w:val="532C36B9"/>
    <w:rsid w:val="53381641"/>
    <w:rsid w:val="534073EA"/>
    <w:rsid w:val="53437B3B"/>
    <w:rsid w:val="534D22F6"/>
    <w:rsid w:val="535011F8"/>
    <w:rsid w:val="53536E98"/>
    <w:rsid w:val="536772ED"/>
    <w:rsid w:val="537521E7"/>
    <w:rsid w:val="5378281D"/>
    <w:rsid w:val="537A7912"/>
    <w:rsid w:val="539C4D98"/>
    <w:rsid w:val="53B436B7"/>
    <w:rsid w:val="53BB0344"/>
    <w:rsid w:val="53C25DCC"/>
    <w:rsid w:val="53D514FE"/>
    <w:rsid w:val="53E144A4"/>
    <w:rsid w:val="53FD1312"/>
    <w:rsid w:val="542E1E02"/>
    <w:rsid w:val="543C3653"/>
    <w:rsid w:val="54425081"/>
    <w:rsid w:val="545B4D5E"/>
    <w:rsid w:val="545F2432"/>
    <w:rsid w:val="548564DE"/>
    <w:rsid w:val="54CD4A28"/>
    <w:rsid w:val="54D2543E"/>
    <w:rsid w:val="54D8208B"/>
    <w:rsid w:val="55033D27"/>
    <w:rsid w:val="550832B7"/>
    <w:rsid w:val="55101480"/>
    <w:rsid w:val="55126A30"/>
    <w:rsid w:val="55194B5B"/>
    <w:rsid w:val="551C481B"/>
    <w:rsid w:val="553700F3"/>
    <w:rsid w:val="554E5861"/>
    <w:rsid w:val="556C0F52"/>
    <w:rsid w:val="5586252C"/>
    <w:rsid w:val="55911434"/>
    <w:rsid w:val="55AA4D69"/>
    <w:rsid w:val="55B41744"/>
    <w:rsid w:val="55BB2AD2"/>
    <w:rsid w:val="55E63288"/>
    <w:rsid w:val="55E8274E"/>
    <w:rsid w:val="55F35F98"/>
    <w:rsid w:val="560D2131"/>
    <w:rsid w:val="56161B21"/>
    <w:rsid w:val="56221C63"/>
    <w:rsid w:val="562573CA"/>
    <w:rsid w:val="562D3744"/>
    <w:rsid w:val="56307954"/>
    <w:rsid w:val="56353FA2"/>
    <w:rsid w:val="56441484"/>
    <w:rsid w:val="5651266C"/>
    <w:rsid w:val="566436A0"/>
    <w:rsid w:val="56682C5A"/>
    <w:rsid w:val="566C5386"/>
    <w:rsid w:val="567F78F0"/>
    <w:rsid w:val="56905D0D"/>
    <w:rsid w:val="56940BF5"/>
    <w:rsid w:val="569F4491"/>
    <w:rsid w:val="56A078F0"/>
    <w:rsid w:val="56A33AE2"/>
    <w:rsid w:val="56B47AC1"/>
    <w:rsid w:val="56C84602"/>
    <w:rsid w:val="56CE4A87"/>
    <w:rsid w:val="56D9148E"/>
    <w:rsid w:val="56FA762A"/>
    <w:rsid w:val="57014E5D"/>
    <w:rsid w:val="570B7A8A"/>
    <w:rsid w:val="572A453E"/>
    <w:rsid w:val="573429E8"/>
    <w:rsid w:val="573B211D"/>
    <w:rsid w:val="57462870"/>
    <w:rsid w:val="574A1ACA"/>
    <w:rsid w:val="57540845"/>
    <w:rsid w:val="57574A7D"/>
    <w:rsid w:val="577F3DB8"/>
    <w:rsid w:val="5781401C"/>
    <w:rsid w:val="57A47BCF"/>
    <w:rsid w:val="57AC3BA1"/>
    <w:rsid w:val="57C30135"/>
    <w:rsid w:val="57F353C4"/>
    <w:rsid w:val="58005114"/>
    <w:rsid w:val="580E6773"/>
    <w:rsid w:val="58347557"/>
    <w:rsid w:val="58373C8A"/>
    <w:rsid w:val="584414A5"/>
    <w:rsid w:val="58464582"/>
    <w:rsid w:val="584D549C"/>
    <w:rsid w:val="584E4D01"/>
    <w:rsid w:val="585B372F"/>
    <w:rsid w:val="58781274"/>
    <w:rsid w:val="58810D5C"/>
    <w:rsid w:val="5883085D"/>
    <w:rsid w:val="589A10C5"/>
    <w:rsid w:val="589F00E2"/>
    <w:rsid w:val="58B40A30"/>
    <w:rsid w:val="58BB4818"/>
    <w:rsid w:val="58BE189A"/>
    <w:rsid w:val="58BF69F0"/>
    <w:rsid w:val="58C425E6"/>
    <w:rsid w:val="58D86876"/>
    <w:rsid w:val="590B3D71"/>
    <w:rsid w:val="592C3F98"/>
    <w:rsid w:val="592E787B"/>
    <w:rsid w:val="595636CA"/>
    <w:rsid w:val="596F36FC"/>
    <w:rsid w:val="5980650D"/>
    <w:rsid w:val="598F04FE"/>
    <w:rsid w:val="59976E52"/>
    <w:rsid w:val="59A26689"/>
    <w:rsid w:val="59A442EF"/>
    <w:rsid w:val="59BB5797"/>
    <w:rsid w:val="59C63D97"/>
    <w:rsid w:val="59C90BBC"/>
    <w:rsid w:val="59D206B0"/>
    <w:rsid w:val="5A0F46E2"/>
    <w:rsid w:val="5A102F33"/>
    <w:rsid w:val="5A3473F2"/>
    <w:rsid w:val="5A436947"/>
    <w:rsid w:val="5A4E660B"/>
    <w:rsid w:val="5A7970DA"/>
    <w:rsid w:val="5A804B6C"/>
    <w:rsid w:val="5A826896"/>
    <w:rsid w:val="5A882768"/>
    <w:rsid w:val="5A90338E"/>
    <w:rsid w:val="5A955FE8"/>
    <w:rsid w:val="5A9A35FE"/>
    <w:rsid w:val="5AA525A7"/>
    <w:rsid w:val="5ACF52A3"/>
    <w:rsid w:val="5AE61161"/>
    <w:rsid w:val="5AEB1A63"/>
    <w:rsid w:val="5B166316"/>
    <w:rsid w:val="5B1B24EE"/>
    <w:rsid w:val="5B1E021C"/>
    <w:rsid w:val="5B222CDA"/>
    <w:rsid w:val="5B2453C4"/>
    <w:rsid w:val="5B294AD4"/>
    <w:rsid w:val="5B2C3D3F"/>
    <w:rsid w:val="5B3D4556"/>
    <w:rsid w:val="5B445318"/>
    <w:rsid w:val="5B46427F"/>
    <w:rsid w:val="5B5F4E01"/>
    <w:rsid w:val="5B616F7C"/>
    <w:rsid w:val="5B6334CD"/>
    <w:rsid w:val="5B661B4B"/>
    <w:rsid w:val="5B984E7B"/>
    <w:rsid w:val="5B9913CC"/>
    <w:rsid w:val="5B9B02AE"/>
    <w:rsid w:val="5B9D43D4"/>
    <w:rsid w:val="5BB420F1"/>
    <w:rsid w:val="5BCC1BEE"/>
    <w:rsid w:val="5BE04D5F"/>
    <w:rsid w:val="5BE329E4"/>
    <w:rsid w:val="5BFD0B58"/>
    <w:rsid w:val="5C084A3D"/>
    <w:rsid w:val="5C0A638F"/>
    <w:rsid w:val="5C19209C"/>
    <w:rsid w:val="5C22174C"/>
    <w:rsid w:val="5C3F1EBA"/>
    <w:rsid w:val="5C4F0593"/>
    <w:rsid w:val="5C6329E0"/>
    <w:rsid w:val="5C6A5B3F"/>
    <w:rsid w:val="5C7268D7"/>
    <w:rsid w:val="5CA42512"/>
    <w:rsid w:val="5CA43CD6"/>
    <w:rsid w:val="5CC24D6F"/>
    <w:rsid w:val="5CC53A1D"/>
    <w:rsid w:val="5CC56CDD"/>
    <w:rsid w:val="5CDD7936"/>
    <w:rsid w:val="5CF96072"/>
    <w:rsid w:val="5D130064"/>
    <w:rsid w:val="5D2D2508"/>
    <w:rsid w:val="5D3E5058"/>
    <w:rsid w:val="5D413E15"/>
    <w:rsid w:val="5D537FCB"/>
    <w:rsid w:val="5D5B0C91"/>
    <w:rsid w:val="5D5E3614"/>
    <w:rsid w:val="5D6E40EF"/>
    <w:rsid w:val="5D855F42"/>
    <w:rsid w:val="5D9C7719"/>
    <w:rsid w:val="5DB03139"/>
    <w:rsid w:val="5DC50992"/>
    <w:rsid w:val="5DCF0AD9"/>
    <w:rsid w:val="5DEF6D28"/>
    <w:rsid w:val="5DFA2046"/>
    <w:rsid w:val="5DFA44F0"/>
    <w:rsid w:val="5E066CD2"/>
    <w:rsid w:val="5E150D2D"/>
    <w:rsid w:val="5E262662"/>
    <w:rsid w:val="5E2C6E6D"/>
    <w:rsid w:val="5E3E6E9C"/>
    <w:rsid w:val="5E640099"/>
    <w:rsid w:val="5E743B05"/>
    <w:rsid w:val="5E856F14"/>
    <w:rsid w:val="5E8F5C32"/>
    <w:rsid w:val="5EA467FA"/>
    <w:rsid w:val="5EB718C1"/>
    <w:rsid w:val="5EBA3245"/>
    <w:rsid w:val="5EC132D6"/>
    <w:rsid w:val="5ED477E7"/>
    <w:rsid w:val="5EDA046D"/>
    <w:rsid w:val="5EE64AF3"/>
    <w:rsid w:val="5F304531"/>
    <w:rsid w:val="5F467F5B"/>
    <w:rsid w:val="5F5475F1"/>
    <w:rsid w:val="5F5D60DB"/>
    <w:rsid w:val="5F7D1947"/>
    <w:rsid w:val="5F823086"/>
    <w:rsid w:val="5F8819A6"/>
    <w:rsid w:val="5F8E7002"/>
    <w:rsid w:val="5F913938"/>
    <w:rsid w:val="5FA36358"/>
    <w:rsid w:val="5FA521EC"/>
    <w:rsid w:val="5FAF18FA"/>
    <w:rsid w:val="5FCD3B2E"/>
    <w:rsid w:val="5FCD6DBC"/>
    <w:rsid w:val="5FCE38DA"/>
    <w:rsid w:val="5FD9719D"/>
    <w:rsid w:val="5FF217E7"/>
    <w:rsid w:val="600B4AD3"/>
    <w:rsid w:val="602F7E3D"/>
    <w:rsid w:val="60432042"/>
    <w:rsid w:val="605508D4"/>
    <w:rsid w:val="605D7D62"/>
    <w:rsid w:val="605F56FA"/>
    <w:rsid w:val="60757E47"/>
    <w:rsid w:val="607620B2"/>
    <w:rsid w:val="6078641D"/>
    <w:rsid w:val="60791B33"/>
    <w:rsid w:val="60806DF2"/>
    <w:rsid w:val="608874A6"/>
    <w:rsid w:val="608C723A"/>
    <w:rsid w:val="609A7CC5"/>
    <w:rsid w:val="60BE2521"/>
    <w:rsid w:val="60C46FF5"/>
    <w:rsid w:val="60C961DB"/>
    <w:rsid w:val="60D62EB6"/>
    <w:rsid w:val="60D87D4C"/>
    <w:rsid w:val="61023CAB"/>
    <w:rsid w:val="611A6FA5"/>
    <w:rsid w:val="611F03B9"/>
    <w:rsid w:val="612C2AD6"/>
    <w:rsid w:val="615C160D"/>
    <w:rsid w:val="61622BA2"/>
    <w:rsid w:val="616C6475"/>
    <w:rsid w:val="61761FA3"/>
    <w:rsid w:val="61990C83"/>
    <w:rsid w:val="619E2C28"/>
    <w:rsid w:val="61CC19CF"/>
    <w:rsid w:val="61DE1AF3"/>
    <w:rsid w:val="61EF32BC"/>
    <w:rsid w:val="61F2342F"/>
    <w:rsid w:val="61F94B3E"/>
    <w:rsid w:val="62037CDB"/>
    <w:rsid w:val="62214B27"/>
    <w:rsid w:val="62275508"/>
    <w:rsid w:val="622A1B7C"/>
    <w:rsid w:val="623333DB"/>
    <w:rsid w:val="62361E5F"/>
    <w:rsid w:val="623940F3"/>
    <w:rsid w:val="62436329"/>
    <w:rsid w:val="6255538C"/>
    <w:rsid w:val="62586421"/>
    <w:rsid w:val="6261589B"/>
    <w:rsid w:val="628030DA"/>
    <w:rsid w:val="629D77BA"/>
    <w:rsid w:val="62A42BC9"/>
    <w:rsid w:val="62A85458"/>
    <w:rsid w:val="62B76D39"/>
    <w:rsid w:val="62C255E2"/>
    <w:rsid w:val="62CB0B9A"/>
    <w:rsid w:val="62DB0C58"/>
    <w:rsid w:val="62E244BE"/>
    <w:rsid w:val="62E85130"/>
    <w:rsid w:val="62ED17E6"/>
    <w:rsid w:val="62FC4418"/>
    <w:rsid w:val="63230FC1"/>
    <w:rsid w:val="632611BD"/>
    <w:rsid w:val="63310878"/>
    <w:rsid w:val="63347091"/>
    <w:rsid w:val="637B42F5"/>
    <w:rsid w:val="638F173B"/>
    <w:rsid w:val="6390559E"/>
    <w:rsid w:val="63A577C1"/>
    <w:rsid w:val="63B53257"/>
    <w:rsid w:val="63BB0B55"/>
    <w:rsid w:val="63BB7653"/>
    <w:rsid w:val="63C31AED"/>
    <w:rsid w:val="63C615BB"/>
    <w:rsid w:val="63D85D5E"/>
    <w:rsid w:val="63E37DC4"/>
    <w:rsid w:val="63EA581A"/>
    <w:rsid w:val="63FA3BD3"/>
    <w:rsid w:val="64177A6E"/>
    <w:rsid w:val="64220329"/>
    <w:rsid w:val="64367BA1"/>
    <w:rsid w:val="643E0717"/>
    <w:rsid w:val="645C32EB"/>
    <w:rsid w:val="64727E36"/>
    <w:rsid w:val="647924D6"/>
    <w:rsid w:val="647C6A6F"/>
    <w:rsid w:val="648E31B4"/>
    <w:rsid w:val="6492595D"/>
    <w:rsid w:val="64A61F35"/>
    <w:rsid w:val="64A956A5"/>
    <w:rsid w:val="64B74B30"/>
    <w:rsid w:val="64EF2FD3"/>
    <w:rsid w:val="65006754"/>
    <w:rsid w:val="650C26F9"/>
    <w:rsid w:val="650E6B25"/>
    <w:rsid w:val="6519059F"/>
    <w:rsid w:val="651B17E0"/>
    <w:rsid w:val="654D56DB"/>
    <w:rsid w:val="655C346C"/>
    <w:rsid w:val="65664CF3"/>
    <w:rsid w:val="65712C1A"/>
    <w:rsid w:val="65766A17"/>
    <w:rsid w:val="65867716"/>
    <w:rsid w:val="65935340"/>
    <w:rsid w:val="659E2D30"/>
    <w:rsid w:val="65A46EE6"/>
    <w:rsid w:val="65A6495C"/>
    <w:rsid w:val="65A70771"/>
    <w:rsid w:val="65A76BCF"/>
    <w:rsid w:val="65C84CD2"/>
    <w:rsid w:val="65EB7404"/>
    <w:rsid w:val="65F17A85"/>
    <w:rsid w:val="660404C6"/>
    <w:rsid w:val="663E5786"/>
    <w:rsid w:val="66604F1F"/>
    <w:rsid w:val="666B07E2"/>
    <w:rsid w:val="667C1D03"/>
    <w:rsid w:val="66904B9B"/>
    <w:rsid w:val="66910E66"/>
    <w:rsid w:val="66A21891"/>
    <w:rsid w:val="66AA4BC9"/>
    <w:rsid w:val="66AB6962"/>
    <w:rsid w:val="66AD6467"/>
    <w:rsid w:val="66B82228"/>
    <w:rsid w:val="66C516E6"/>
    <w:rsid w:val="66C97E02"/>
    <w:rsid w:val="66D05733"/>
    <w:rsid w:val="66E41C9D"/>
    <w:rsid w:val="66FB3CD9"/>
    <w:rsid w:val="6701666D"/>
    <w:rsid w:val="67042CF3"/>
    <w:rsid w:val="67110082"/>
    <w:rsid w:val="672704E9"/>
    <w:rsid w:val="673152EA"/>
    <w:rsid w:val="67362901"/>
    <w:rsid w:val="67420BD8"/>
    <w:rsid w:val="67446145"/>
    <w:rsid w:val="674566A0"/>
    <w:rsid w:val="67653D8E"/>
    <w:rsid w:val="67685CFC"/>
    <w:rsid w:val="676B0E96"/>
    <w:rsid w:val="676F395A"/>
    <w:rsid w:val="67807FFD"/>
    <w:rsid w:val="67A231B1"/>
    <w:rsid w:val="67B37AAD"/>
    <w:rsid w:val="67C24194"/>
    <w:rsid w:val="67C71E45"/>
    <w:rsid w:val="67CC6420"/>
    <w:rsid w:val="67DC662C"/>
    <w:rsid w:val="67E9329F"/>
    <w:rsid w:val="68016A6B"/>
    <w:rsid w:val="680E1188"/>
    <w:rsid w:val="68185B62"/>
    <w:rsid w:val="681B20D6"/>
    <w:rsid w:val="68237D79"/>
    <w:rsid w:val="682674F0"/>
    <w:rsid w:val="682F714C"/>
    <w:rsid w:val="68386205"/>
    <w:rsid w:val="68550DA0"/>
    <w:rsid w:val="685826C0"/>
    <w:rsid w:val="68764A3D"/>
    <w:rsid w:val="687C2595"/>
    <w:rsid w:val="68BB4513"/>
    <w:rsid w:val="68CD1043"/>
    <w:rsid w:val="68CE56B1"/>
    <w:rsid w:val="68ED7A6E"/>
    <w:rsid w:val="68F564EB"/>
    <w:rsid w:val="691710F0"/>
    <w:rsid w:val="691B1DAE"/>
    <w:rsid w:val="69260841"/>
    <w:rsid w:val="69474951"/>
    <w:rsid w:val="699B6A4B"/>
    <w:rsid w:val="699E4585"/>
    <w:rsid w:val="69AC0C58"/>
    <w:rsid w:val="69D66772"/>
    <w:rsid w:val="69DA1CFC"/>
    <w:rsid w:val="69F547C9"/>
    <w:rsid w:val="6A136505"/>
    <w:rsid w:val="6A136F29"/>
    <w:rsid w:val="6A1B3A5B"/>
    <w:rsid w:val="6A1C4AF4"/>
    <w:rsid w:val="6A426F88"/>
    <w:rsid w:val="6A4C4AA7"/>
    <w:rsid w:val="6A550600"/>
    <w:rsid w:val="6A590DE0"/>
    <w:rsid w:val="6A5D2794"/>
    <w:rsid w:val="6A6634FD"/>
    <w:rsid w:val="6A6B00A4"/>
    <w:rsid w:val="6A767F28"/>
    <w:rsid w:val="6A773190"/>
    <w:rsid w:val="6A7C124C"/>
    <w:rsid w:val="6A84147E"/>
    <w:rsid w:val="6A986EE8"/>
    <w:rsid w:val="6A9E6109"/>
    <w:rsid w:val="6AA05DB7"/>
    <w:rsid w:val="6AA732A6"/>
    <w:rsid w:val="6AB952F0"/>
    <w:rsid w:val="6AC01A58"/>
    <w:rsid w:val="6AC20C80"/>
    <w:rsid w:val="6AC56FEB"/>
    <w:rsid w:val="6AD12253"/>
    <w:rsid w:val="6AE4133D"/>
    <w:rsid w:val="6B060392"/>
    <w:rsid w:val="6B0A032C"/>
    <w:rsid w:val="6B403ECF"/>
    <w:rsid w:val="6B463B1F"/>
    <w:rsid w:val="6B5C784F"/>
    <w:rsid w:val="6B682F42"/>
    <w:rsid w:val="6B6C53FE"/>
    <w:rsid w:val="6B7A4389"/>
    <w:rsid w:val="6B7C1CCF"/>
    <w:rsid w:val="6B95410F"/>
    <w:rsid w:val="6B970552"/>
    <w:rsid w:val="6BAA65A6"/>
    <w:rsid w:val="6BB433E8"/>
    <w:rsid w:val="6BD718E1"/>
    <w:rsid w:val="6BDC0D30"/>
    <w:rsid w:val="6BE85E34"/>
    <w:rsid w:val="6BEE438B"/>
    <w:rsid w:val="6C027255"/>
    <w:rsid w:val="6C094140"/>
    <w:rsid w:val="6C15554F"/>
    <w:rsid w:val="6C287102"/>
    <w:rsid w:val="6C2C325C"/>
    <w:rsid w:val="6C4265B5"/>
    <w:rsid w:val="6C426D68"/>
    <w:rsid w:val="6C5429F9"/>
    <w:rsid w:val="6C5C6966"/>
    <w:rsid w:val="6C6475C8"/>
    <w:rsid w:val="6C72750D"/>
    <w:rsid w:val="6C78592B"/>
    <w:rsid w:val="6C895285"/>
    <w:rsid w:val="6C8A39DB"/>
    <w:rsid w:val="6CA976D1"/>
    <w:rsid w:val="6CAB3449"/>
    <w:rsid w:val="6CAF6685"/>
    <w:rsid w:val="6CB143FC"/>
    <w:rsid w:val="6CB87914"/>
    <w:rsid w:val="6CC3030B"/>
    <w:rsid w:val="6CC4450B"/>
    <w:rsid w:val="6CCB7647"/>
    <w:rsid w:val="6CD776BA"/>
    <w:rsid w:val="6CED7D65"/>
    <w:rsid w:val="6CF31FC5"/>
    <w:rsid w:val="6D0E5786"/>
    <w:rsid w:val="6D193883"/>
    <w:rsid w:val="6D284A9A"/>
    <w:rsid w:val="6D504F59"/>
    <w:rsid w:val="6D5C2F1A"/>
    <w:rsid w:val="6D617666"/>
    <w:rsid w:val="6D7C09C8"/>
    <w:rsid w:val="6D7E5C36"/>
    <w:rsid w:val="6D7F0304"/>
    <w:rsid w:val="6DA71E62"/>
    <w:rsid w:val="6DAE3871"/>
    <w:rsid w:val="6DB85E1E"/>
    <w:rsid w:val="6DFD2CCD"/>
    <w:rsid w:val="6E420D41"/>
    <w:rsid w:val="6E4E0C74"/>
    <w:rsid w:val="6E4F4D3C"/>
    <w:rsid w:val="6E6C6AB8"/>
    <w:rsid w:val="6E6E696F"/>
    <w:rsid w:val="6E716D8B"/>
    <w:rsid w:val="6E797BAC"/>
    <w:rsid w:val="6E8B4077"/>
    <w:rsid w:val="6E9C573F"/>
    <w:rsid w:val="6EA357E3"/>
    <w:rsid w:val="6EA512AB"/>
    <w:rsid w:val="6EC2161A"/>
    <w:rsid w:val="6ED33126"/>
    <w:rsid w:val="6ED94455"/>
    <w:rsid w:val="6F1675C5"/>
    <w:rsid w:val="6F174DC6"/>
    <w:rsid w:val="6F193644"/>
    <w:rsid w:val="6F3234A5"/>
    <w:rsid w:val="6F3239AE"/>
    <w:rsid w:val="6F390847"/>
    <w:rsid w:val="6F4656AB"/>
    <w:rsid w:val="6F4C6C3D"/>
    <w:rsid w:val="6F4D07E7"/>
    <w:rsid w:val="6F5A39B9"/>
    <w:rsid w:val="6F5F7990"/>
    <w:rsid w:val="6F652261"/>
    <w:rsid w:val="6F7248AA"/>
    <w:rsid w:val="6F7C317B"/>
    <w:rsid w:val="6F80296B"/>
    <w:rsid w:val="6F881D2E"/>
    <w:rsid w:val="6FA11AC7"/>
    <w:rsid w:val="6FD809F9"/>
    <w:rsid w:val="6FFB4F75"/>
    <w:rsid w:val="70183AF5"/>
    <w:rsid w:val="703E40AB"/>
    <w:rsid w:val="70442BE9"/>
    <w:rsid w:val="70493F88"/>
    <w:rsid w:val="7055204A"/>
    <w:rsid w:val="705F7C70"/>
    <w:rsid w:val="70684102"/>
    <w:rsid w:val="70966CB4"/>
    <w:rsid w:val="709E113E"/>
    <w:rsid w:val="709F1FEA"/>
    <w:rsid w:val="70A775AB"/>
    <w:rsid w:val="70B421C2"/>
    <w:rsid w:val="70DB0098"/>
    <w:rsid w:val="70DD3DED"/>
    <w:rsid w:val="70E014E8"/>
    <w:rsid w:val="70F30AA1"/>
    <w:rsid w:val="70F617D9"/>
    <w:rsid w:val="70F6597F"/>
    <w:rsid w:val="70FD7FEB"/>
    <w:rsid w:val="71022254"/>
    <w:rsid w:val="711B004E"/>
    <w:rsid w:val="712832BA"/>
    <w:rsid w:val="713F0F82"/>
    <w:rsid w:val="71444A25"/>
    <w:rsid w:val="71462B97"/>
    <w:rsid w:val="714D2A91"/>
    <w:rsid w:val="715B7E5D"/>
    <w:rsid w:val="71663151"/>
    <w:rsid w:val="71847F91"/>
    <w:rsid w:val="71A0700E"/>
    <w:rsid w:val="71A95EC9"/>
    <w:rsid w:val="71BD63ED"/>
    <w:rsid w:val="71C05268"/>
    <w:rsid w:val="71DC31A8"/>
    <w:rsid w:val="72035F15"/>
    <w:rsid w:val="723C7A4E"/>
    <w:rsid w:val="723F7988"/>
    <w:rsid w:val="7241673B"/>
    <w:rsid w:val="72430D5F"/>
    <w:rsid w:val="7251730E"/>
    <w:rsid w:val="7258197D"/>
    <w:rsid w:val="72695938"/>
    <w:rsid w:val="726E0641"/>
    <w:rsid w:val="72715A59"/>
    <w:rsid w:val="727919E8"/>
    <w:rsid w:val="727D24F9"/>
    <w:rsid w:val="72862CBE"/>
    <w:rsid w:val="7288159C"/>
    <w:rsid w:val="729329B5"/>
    <w:rsid w:val="72945B62"/>
    <w:rsid w:val="729F0191"/>
    <w:rsid w:val="72A53AA6"/>
    <w:rsid w:val="72AB4A23"/>
    <w:rsid w:val="72BF54C3"/>
    <w:rsid w:val="72EA5118"/>
    <w:rsid w:val="72F216A3"/>
    <w:rsid w:val="72F44938"/>
    <w:rsid w:val="72F773E8"/>
    <w:rsid w:val="732273A1"/>
    <w:rsid w:val="732B5CBC"/>
    <w:rsid w:val="734137B3"/>
    <w:rsid w:val="734D10B8"/>
    <w:rsid w:val="736A287D"/>
    <w:rsid w:val="736E7773"/>
    <w:rsid w:val="7381735B"/>
    <w:rsid w:val="73880D04"/>
    <w:rsid w:val="73927111"/>
    <w:rsid w:val="73A11102"/>
    <w:rsid w:val="73A33D8E"/>
    <w:rsid w:val="73B04E30"/>
    <w:rsid w:val="73B0654A"/>
    <w:rsid w:val="73D2575F"/>
    <w:rsid w:val="73D276B6"/>
    <w:rsid w:val="73D3355C"/>
    <w:rsid w:val="73ED4C20"/>
    <w:rsid w:val="73F05BE5"/>
    <w:rsid w:val="740010D3"/>
    <w:rsid w:val="740528E3"/>
    <w:rsid w:val="741B1284"/>
    <w:rsid w:val="741C6AFD"/>
    <w:rsid w:val="742524B3"/>
    <w:rsid w:val="742A7B00"/>
    <w:rsid w:val="742F3F7E"/>
    <w:rsid w:val="74355CB4"/>
    <w:rsid w:val="744E1EB9"/>
    <w:rsid w:val="745C32C3"/>
    <w:rsid w:val="74681786"/>
    <w:rsid w:val="74866F51"/>
    <w:rsid w:val="7496350A"/>
    <w:rsid w:val="74AB0407"/>
    <w:rsid w:val="74B06F27"/>
    <w:rsid w:val="74D34417"/>
    <w:rsid w:val="74DC04EF"/>
    <w:rsid w:val="74E41BEE"/>
    <w:rsid w:val="74EA0887"/>
    <w:rsid w:val="74EF3EE1"/>
    <w:rsid w:val="753404F4"/>
    <w:rsid w:val="7545639B"/>
    <w:rsid w:val="754A687E"/>
    <w:rsid w:val="75547B02"/>
    <w:rsid w:val="755742CF"/>
    <w:rsid w:val="75667F7E"/>
    <w:rsid w:val="75725340"/>
    <w:rsid w:val="75815C16"/>
    <w:rsid w:val="75A601B0"/>
    <w:rsid w:val="75A924F0"/>
    <w:rsid w:val="75B64C41"/>
    <w:rsid w:val="75C4357C"/>
    <w:rsid w:val="75D168D9"/>
    <w:rsid w:val="75DC1D93"/>
    <w:rsid w:val="75E17F6D"/>
    <w:rsid w:val="75F14572"/>
    <w:rsid w:val="75FB0759"/>
    <w:rsid w:val="75FE0236"/>
    <w:rsid w:val="75FE309F"/>
    <w:rsid w:val="7622555B"/>
    <w:rsid w:val="76226996"/>
    <w:rsid w:val="763C3364"/>
    <w:rsid w:val="76412922"/>
    <w:rsid w:val="764835DA"/>
    <w:rsid w:val="766405A0"/>
    <w:rsid w:val="766E57A4"/>
    <w:rsid w:val="76872FEB"/>
    <w:rsid w:val="768B3394"/>
    <w:rsid w:val="76932F86"/>
    <w:rsid w:val="76946CFC"/>
    <w:rsid w:val="76A51A5B"/>
    <w:rsid w:val="76D90BB3"/>
    <w:rsid w:val="76DD68F5"/>
    <w:rsid w:val="76F905EC"/>
    <w:rsid w:val="770916C6"/>
    <w:rsid w:val="77101A96"/>
    <w:rsid w:val="773A110C"/>
    <w:rsid w:val="774444F5"/>
    <w:rsid w:val="774D1B3D"/>
    <w:rsid w:val="776A15A2"/>
    <w:rsid w:val="777A3A89"/>
    <w:rsid w:val="7789080F"/>
    <w:rsid w:val="7790523B"/>
    <w:rsid w:val="77A4699A"/>
    <w:rsid w:val="77A476DC"/>
    <w:rsid w:val="77D73344"/>
    <w:rsid w:val="77DF0ECF"/>
    <w:rsid w:val="77E619F2"/>
    <w:rsid w:val="77EB5041"/>
    <w:rsid w:val="77FB3B02"/>
    <w:rsid w:val="78177A65"/>
    <w:rsid w:val="78355D82"/>
    <w:rsid w:val="784974B4"/>
    <w:rsid w:val="78591FAB"/>
    <w:rsid w:val="78A13E83"/>
    <w:rsid w:val="78B21BAD"/>
    <w:rsid w:val="78B770F5"/>
    <w:rsid w:val="78BF20C9"/>
    <w:rsid w:val="78BF5E35"/>
    <w:rsid w:val="78D3032F"/>
    <w:rsid w:val="78D36201"/>
    <w:rsid w:val="78F35351"/>
    <w:rsid w:val="78FB6415"/>
    <w:rsid w:val="78FD6EB6"/>
    <w:rsid w:val="790604CD"/>
    <w:rsid w:val="79070A55"/>
    <w:rsid w:val="7916416B"/>
    <w:rsid w:val="792B5C16"/>
    <w:rsid w:val="793A1D07"/>
    <w:rsid w:val="794F6E72"/>
    <w:rsid w:val="795409C4"/>
    <w:rsid w:val="7957593D"/>
    <w:rsid w:val="79576540"/>
    <w:rsid w:val="797677EB"/>
    <w:rsid w:val="798C1A3B"/>
    <w:rsid w:val="79920281"/>
    <w:rsid w:val="799B76FB"/>
    <w:rsid w:val="799F196E"/>
    <w:rsid w:val="79AB24CD"/>
    <w:rsid w:val="79BC388E"/>
    <w:rsid w:val="79BC4EE7"/>
    <w:rsid w:val="79C52A5F"/>
    <w:rsid w:val="79CE23FA"/>
    <w:rsid w:val="79E149D4"/>
    <w:rsid w:val="79EA47E7"/>
    <w:rsid w:val="7A013224"/>
    <w:rsid w:val="7A0D74F1"/>
    <w:rsid w:val="7A131197"/>
    <w:rsid w:val="7A1F7224"/>
    <w:rsid w:val="7A357F92"/>
    <w:rsid w:val="7A3C3932"/>
    <w:rsid w:val="7A480AD0"/>
    <w:rsid w:val="7A4D38E8"/>
    <w:rsid w:val="7A535BE4"/>
    <w:rsid w:val="7A8F72EE"/>
    <w:rsid w:val="7AAE4D48"/>
    <w:rsid w:val="7ADF1455"/>
    <w:rsid w:val="7AE91D0C"/>
    <w:rsid w:val="7B00207A"/>
    <w:rsid w:val="7B072F2C"/>
    <w:rsid w:val="7B0A3A31"/>
    <w:rsid w:val="7B0B2EA1"/>
    <w:rsid w:val="7B0C3D50"/>
    <w:rsid w:val="7B160627"/>
    <w:rsid w:val="7B2863AC"/>
    <w:rsid w:val="7B3446B8"/>
    <w:rsid w:val="7B3B5E31"/>
    <w:rsid w:val="7B406656"/>
    <w:rsid w:val="7B4A3216"/>
    <w:rsid w:val="7B4B6523"/>
    <w:rsid w:val="7B5F2306"/>
    <w:rsid w:val="7B624A9A"/>
    <w:rsid w:val="7B6570DC"/>
    <w:rsid w:val="7B8E7584"/>
    <w:rsid w:val="7B9B28DB"/>
    <w:rsid w:val="7BC92E5C"/>
    <w:rsid w:val="7BDA3B30"/>
    <w:rsid w:val="7BE61DA8"/>
    <w:rsid w:val="7BF65778"/>
    <w:rsid w:val="7C110635"/>
    <w:rsid w:val="7C4B4D02"/>
    <w:rsid w:val="7C747E5B"/>
    <w:rsid w:val="7C795A8B"/>
    <w:rsid w:val="7CA031F1"/>
    <w:rsid w:val="7CAF38E3"/>
    <w:rsid w:val="7CBA4FE2"/>
    <w:rsid w:val="7CBB76D8"/>
    <w:rsid w:val="7CC4023A"/>
    <w:rsid w:val="7CD87E06"/>
    <w:rsid w:val="7CE01DA4"/>
    <w:rsid w:val="7CE63147"/>
    <w:rsid w:val="7CEB5083"/>
    <w:rsid w:val="7D19773E"/>
    <w:rsid w:val="7D252D3B"/>
    <w:rsid w:val="7D2F59D0"/>
    <w:rsid w:val="7D3269A7"/>
    <w:rsid w:val="7D3C0653"/>
    <w:rsid w:val="7D4B437F"/>
    <w:rsid w:val="7D540AD4"/>
    <w:rsid w:val="7D6B2EAC"/>
    <w:rsid w:val="7D7A1C1D"/>
    <w:rsid w:val="7D7B0C16"/>
    <w:rsid w:val="7D8A2C79"/>
    <w:rsid w:val="7D985324"/>
    <w:rsid w:val="7DC12E94"/>
    <w:rsid w:val="7DD445C4"/>
    <w:rsid w:val="7DE30A8D"/>
    <w:rsid w:val="7DE844FD"/>
    <w:rsid w:val="7DF51DCE"/>
    <w:rsid w:val="7DFF53A3"/>
    <w:rsid w:val="7E0601B4"/>
    <w:rsid w:val="7E1F67FF"/>
    <w:rsid w:val="7E2B009B"/>
    <w:rsid w:val="7E3F4209"/>
    <w:rsid w:val="7E517C27"/>
    <w:rsid w:val="7E68119A"/>
    <w:rsid w:val="7EC16AFC"/>
    <w:rsid w:val="7ECA364F"/>
    <w:rsid w:val="7ECC101D"/>
    <w:rsid w:val="7ED66DAB"/>
    <w:rsid w:val="7F0A33BD"/>
    <w:rsid w:val="7F211349"/>
    <w:rsid w:val="7F2A3633"/>
    <w:rsid w:val="7F363046"/>
    <w:rsid w:val="7F556F1F"/>
    <w:rsid w:val="7F590AE3"/>
    <w:rsid w:val="7F5B485B"/>
    <w:rsid w:val="7F5F43BA"/>
    <w:rsid w:val="7F601C62"/>
    <w:rsid w:val="7F656F73"/>
    <w:rsid w:val="7F791185"/>
    <w:rsid w:val="7F7F261D"/>
    <w:rsid w:val="7F8C61E1"/>
    <w:rsid w:val="7F8C6711"/>
    <w:rsid w:val="7F8F2756"/>
    <w:rsid w:val="7FAC76FD"/>
    <w:rsid w:val="7FB021EC"/>
    <w:rsid w:val="7FC30AB7"/>
    <w:rsid w:val="7FC66B59"/>
    <w:rsid w:val="7FD8615A"/>
    <w:rsid w:val="7FDD6AAE"/>
    <w:rsid w:val="EBF634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qFormat/>
    <w:locked/>
    <w:uiPriority w:val="9"/>
    <w:pPr>
      <w:keepNext/>
      <w:keepLines/>
      <w:spacing w:before="340" w:beforeLines="0" w:beforeAutospacing="0" w:after="330" w:afterLines="0" w:afterAutospacing="0" w:line="576" w:lineRule="auto"/>
      <w:outlineLvl w:val="0"/>
    </w:pPr>
    <w:rPr>
      <w:b/>
      <w:kern w:val="44"/>
      <w:sz w:val="44"/>
    </w:rPr>
  </w:style>
  <w:style w:type="character" w:default="1" w:styleId="17">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表格"/>
    <w:basedOn w:val="3"/>
    <w:next w:val="1"/>
    <w:qFormat/>
    <w:uiPriority w:val="99"/>
    <w:pPr>
      <w:spacing w:line="240" w:lineRule="atLeast"/>
      <w:jc w:val="center"/>
    </w:pPr>
  </w:style>
  <w:style w:type="paragraph" w:styleId="3">
    <w:name w:val="Normal Indent"/>
    <w:basedOn w:val="1"/>
    <w:next w:val="4"/>
    <w:qFormat/>
    <w:uiPriority w:val="99"/>
    <w:pPr>
      <w:ind w:firstLine="420" w:firstLineChars="200"/>
    </w:pPr>
  </w:style>
  <w:style w:type="paragraph" w:styleId="4">
    <w:name w:val="Body Text First Indent 2"/>
    <w:basedOn w:val="5"/>
    <w:next w:val="1"/>
    <w:qFormat/>
    <w:locked/>
    <w:uiPriority w:val="0"/>
    <w:pPr>
      <w:spacing w:after="120" w:line="240" w:lineRule="auto"/>
      <w:ind w:left="420" w:firstLine="210" w:firstLineChars="0"/>
      <w:jc w:val="both"/>
    </w:pPr>
    <w:rPr>
      <w:rFonts w:eastAsia="宋体"/>
      <w:sz w:val="21"/>
      <w:szCs w:val="20"/>
    </w:rPr>
  </w:style>
  <w:style w:type="paragraph" w:styleId="5">
    <w:name w:val="Body Text Indent"/>
    <w:basedOn w:val="1"/>
    <w:next w:val="4"/>
    <w:qFormat/>
    <w:locked/>
    <w:uiPriority w:val="0"/>
    <w:pPr>
      <w:spacing w:after="120"/>
      <w:ind w:left="420" w:leftChars="200"/>
    </w:pPr>
    <w:rPr>
      <w:szCs w:val="20"/>
    </w:rPr>
  </w:style>
  <w:style w:type="paragraph" w:styleId="7">
    <w:name w:val="Plain Text"/>
    <w:basedOn w:val="1"/>
    <w:next w:val="8"/>
    <w:qFormat/>
    <w:locked/>
    <w:uiPriority w:val="0"/>
    <w:rPr>
      <w:rFonts w:ascii="宋体" w:hAnsi="Courier New"/>
    </w:rPr>
  </w:style>
  <w:style w:type="paragraph" w:styleId="8">
    <w:name w:val="toc 1"/>
    <w:basedOn w:val="1"/>
    <w:next w:val="1"/>
    <w:qFormat/>
    <w:locked/>
    <w:uiPriority w:val="0"/>
  </w:style>
  <w:style w:type="paragraph" w:styleId="9">
    <w:name w:val="Date"/>
    <w:basedOn w:val="1"/>
    <w:next w:val="1"/>
    <w:link w:val="23"/>
    <w:qFormat/>
    <w:uiPriority w:val="99"/>
    <w:pPr>
      <w:ind w:left="100" w:leftChars="2500"/>
    </w:pPr>
  </w:style>
  <w:style w:type="paragraph" w:styleId="10">
    <w:name w:val="Balloon Text"/>
    <w:basedOn w:val="1"/>
    <w:link w:val="24"/>
    <w:semiHidden/>
    <w:qFormat/>
    <w:uiPriority w:val="99"/>
    <w:rPr>
      <w:sz w:val="18"/>
      <w:szCs w:val="18"/>
    </w:rPr>
  </w:style>
  <w:style w:type="paragraph" w:styleId="11">
    <w:name w:val="footer"/>
    <w:basedOn w:val="1"/>
    <w:next w:val="12"/>
    <w:link w:val="25"/>
    <w:qFormat/>
    <w:uiPriority w:val="99"/>
    <w:pPr>
      <w:tabs>
        <w:tab w:val="center" w:pos="4153"/>
        <w:tab w:val="right" w:pos="8306"/>
      </w:tabs>
      <w:snapToGrid w:val="0"/>
      <w:jc w:val="left"/>
    </w:pPr>
    <w:rPr>
      <w:rFonts w:ascii="Calibri" w:hAnsi="Calibri" w:cs="Calibri"/>
      <w:sz w:val="18"/>
      <w:szCs w:val="18"/>
    </w:rPr>
  </w:style>
  <w:style w:type="paragraph" w:styleId="12">
    <w:name w:val="header"/>
    <w:basedOn w:val="1"/>
    <w:next w:val="1"/>
    <w:link w:val="26"/>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3">
    <w:name w:val="Body Text 2"/>
    <w:basedOn w:val="1"/>
    <w:qFormat/>
    <w:locked/>
    <w:uiPriority w:val="0"/>
    <w:pPr>
      <w:spacing w:after="120" w:line="480" w:lineRule="auto"/>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1"/>
    <w:next w:val="1"/>
    <w:unhideWhenUsed/>
    <w:qFormat/>
    <w:locked/>
    <w:uiPriority w:val="99"/>
    <w:pPr>
      <w:ind w:firstLine="420" w:firstLineChars="100"/>
    </w:pPr>
    <w:rPr>
      <w:sz w:val="21"/>
      <w:szCs w:val="24"/>
    </w:rPr>
  </w:style>
  <w:style w:type="paragraph" w:customStyle="1" w:styleId="18">
    <w:name w:val="正文（缩进）"/>
    <w:basedOn w:val="19"/>
    <w:qFormat/>
    <w:uiPriority w:val="99"/>
    <w:pPr>
      <w:spacing w:line="360" w:lineRule="auto"/>
      <w:ind w:firstLine="480" w:firstLineChars="200"/>
    </w:pPr>
    <w:rPr>
      <w:sz w:val="24"/>
      <w:szCs w:val="24"/>
    </w:rPr>
  </w:style>
  <w:style w:type="paragraph" w:customStyle="1" w:styleId="19">
    <w:name w:val="正文(首行缩进)"/>
    <w:basedOn w:val="1"/>
    <w:qFormat/>
    <w:uiPriority w:val="0"/>
    <w:pPr>
      <w:spacing w:line="460" w:lineRule="exact"/>
      <w:ind w:firstLine="560" w:firstLineChars="200"/>
    </w:pPr>
    <w:rPr>
      <w:rFonts w:ascii="宋体" w:hAnsi="宋体"/>
      <w:snapToGrid w:val="0"/>
      <w:color w:val="000000"/>
      <w:kern w:val="0"/>
      <w:szCs w:val="24"/>
    </w:rPr>
  </w:style>
  <w:style w:type="paragraph" w:customStyle="1" w:styleId="20">
    <w:name w:val="表头"/>
    <w:basedOn w:val="7"/>
    <w:next w:val="1"/>
    <w:qFormat/>
    <w:uiPriority w:val="0"/>
    <w:pPr>
      <w:snapToGrid w:val="0"/>
      <w:spacing w:before="60" w:beforeLines="25"/>
    </w:pPr>
    <w:rPr>
      <w:rFonts w:hAnsi="宋体" w:eastAsia="仿宋_GB2312"/>
      <w:b/>
      <w:sz w:val="28"/>
      <w:szCs w:val="28"/>
    </w:rPr>
  </w:style>
  <w:style w:type="paragraph" w:customStyle="1" w:styleId="21">
    <w:name w:val="表格2"/>
    <w:next w:val="13"/>
    <w:qFormat/>
    <w:uiPriority w:val="0"/>
    <w:pPr>
      <w:widowControl/>
      <w:jc w:val="center"/>
    </w:pPr>
    <w:rPr>
      <w:rFonts w:ascii="Times New Roman" w:hAnsi="Courier New" w:eastAsia="宋体" w:cs="Courier New"/>
      <w:color w:val="000000"/>
      <w:sz w:val="24"/>
      <w:szCs w:val="24"/>
      <w:lang w:val="en-US" w:eastAsia="zh-CN" w:bidi="ar-SA"/>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
    <w:name w:val="Date Char"/>
    <w:basedOn w:val="17"/>
    <w:link w:val="9"/>
    <w:semiHidden/>
    <w:qFormat/>
    <w:locked/>
    <w:uiPriority w:val="99"/>
    <w:rPr>
      <w:rFonts w:ascii="Times New Roman" w:hAnsi="Times New Roman" w:cs="Times New Roman"/>
      <w:sz w:val="21"/>
      <w:szCs w:val="21"/>
    </w:rPr>
  </w:style>
  <w:style w:type="character" w:customStyle="1" w:styleId="24">
    <w:name w:val="Balloon Text Char"/>
    <w:basedOn w:val="17"/>
    <w:link w:val="10"/>
    <w:qFormat/>
    <w:locked/>
    <w:uiPriority w:val="99"/>
    <w:rPr>
      <w:kern w:val="2"/>
      <w:sz w:val="18"/>
      <w:szCs w:val="18"/>
    </w:rPr>
  </w:style>
  <w:style w:type="character" w:customStyle="1" w:styleId="25">
    <w:name w:val="Footer Char"/>
    <w:basedOn w:val="17"/>
    <w:link w:val="11"/>
    <w:qFormat/>
    <w:locked/>
    <w:uiPriority w:val="99"/>
    <w:rPr>
      <w:kern w:val="2"/>
      <w:sz w:val="18"/>
      <w:szCs w:val="18"/>
    </w:rPr>
  </w:style>
  <w:style w:type="character" w:customStyle="1" w:styleId="26">
    <w:name w:val="Header Char"/>
    <w:basedOn w:val="17"/>
    <w:link w:val="12"/>
    <w:qFormat/>
    <w:locked/>
    <w:uiPriority w:val="99"/>
    <w:rPr>
      <w:kern w:val="2"/>
      <w:sz w:val="18"/>
      <w:szCs w:val="18"/>
    </w:rPr>
  </w:style>
  <w:style w:type="paragraph" w:customStyle="1" w:styleId="27">
    <w:name w:val="正文."/>
    <w:basedOn w:val="1"/>
    <w:next w:val="1"/>
    <w:qFormat/>
    <w:uiPriority w:val="0"/>
  </w:style>
  <w:style w:type="character" w:customStyle="1" w:styleId="28">
    <w:name w:val="font14"/>
    <w:basedOn w:val="1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4</Pages>
  <Words>1516</Words>
  <Characters>1572</Characters>
  <Lines>0</Lines>
  <Paragraphs>0</Paragraphs>
  <TotalTime>18</TotalTime>
  <ScaleCrop>false</ScaleCrop>
  <LinksUpToDate>false</LinksUpToDate>
  <CharactersWithSpaces>1644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2018-11-25T09:52:00Z</dcterms:created>
  <dc:creator>user</dc:creator>
  <cp:lastModifiedBy>zw</cp:lastModifiedBy>
  <cp:lastPrinted>2024-03-26T17:56:19Z</cp:lastPrinted>
  <dcterms:modified xsi:type="dcterms:W3CDTF">2024-03-26T17:56:30Z</dcterms:modified>
  <dc:title>任命书</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1E2DA8BA69594E4F9E20602B8A01D0EC_13</vt:lpwstr>
  </property>
</Properties>
</file>